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0417" w14:textId="636B73A5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205D">
        <w:rPr>
          <w:rFonts w:ascii="Times New Roman" w:hAnsi="Times New Roman" w:cs="Times New Roman"/>
          <w:b/>
          <w:bCs/>
        </w:rPr>
        <w:t xml:space="preserve">Контрольная работа для студентов заочной формы обучения по дисциплине </w:t>
      </w:r>
      <w:r w:rsidRPr="00D9205D">
        <w:rPr>
          <w:rFonts w:ascii="Times New Roman" w:hAnsi="Times New Roman" w:cs="Times New Roman"/>
          <w:b/>
          <w:bCs/>
        </w:rPr>
        <w:br/>
      </w:r>
      <w:r w:rsidRPr="00D9205D">
        <w:rPr>
          <w:rFonts w:ascii="Times New Roman" w:hAnsi="Times New Roman" w:cs="Times New Roman"/>
          <w:b/>
          <w:bCs/>
        </w:rPr>
        <w:t>МДК.0</w:t>
      </w:r>
      <w:r w:rsidRPr="00D9205D">
        <w:rPr>
          <w:rFonts w:ascii="Times New Roman" w:hAnsi="Times New Roman" w:cs="Times New Roman"/>
          <w:b/>
          <w:bCs/>
        </w:rPr>
        <w:t>3</w:t>
      </w:r>
      <w:r w:rsidRPr="00D9205D">
        <w:rPr>
          <w:rFonts w:ascii="Times New Roman" w:hAnsi="Times New Roman" w:cs="Times New Roman"/>
          <w:b/>
          <w:bCs/>
        </w:rPr>
        <w:t>.0</w:t>
      </w:r>
      <w:r w:rsidRPr="00D9205D">
        <w:rPr>
          <w:rFonts w:ascii="Times New Roman" w:hAnsi="Times New Roman" w:cs="Times New Roman"/>
          <w:b/>
          <w:bCs/>
        </w:rPr>
        <w:t>1</w:t>
      </w:r>
      <w:r w:rsidRPr="00D9205D">
        <w:rPr>
          <w:rFonts w:ascii="Times New Roman" w:hAnsi="Times New Roman" w:cs="Times New Roman"/>
          <w:b/>
          <w:bCs/>
        </w:rPr>
        <w:t xml:space="preserve"> Организация расчетов с бюджетными и внебюджетными фондами</w:t>
      </w:r>
      <w:r w:rsidRPr="00D9205D">
        <w:rPr>
          <w:rFonts w:ascii="Times New Roman" w:hAnsi="Times New Roman" w:cs="Times New Roman"/>
          <w:b/>
          <w:bCs/>
        </w:rPr>
        <w:br/>
        <w:t>(специальность 38.02.0</w:t>
      </w:r>
      <w:r w:rsidRPr="00D9205D">
        <w:rPr>
          <w:rFonts w:ascii="Times New Roman" w:hAnsi="Times New Roman" w:cs="Times New Roman"/>
          <w:b/>
          <w:bCs/>
        </w:rPr>
        <w:t>1</w:t>
      </w:r>
      <w:r w:rsidRPr="00D9205D">
        <w:rPr>
          <w:rFonts w:ascii="Times New Roman" w:hAnsi="Times New Roman" w:cs="Times New Roman"/>
          <w:b/>
          <w:bCs/>
        </w:rPr>
        <w:t xml:space="preserve"> </w:t>
      </w:r>
      <w:r w:rsidRPr="00D9205D">
        <w:rPr>
          <w:rFonts w:ascii="Times New Roman" w:hAnsi="Times New Roman" w:cs="Times New Roman"/>
          <w:b/>
          <w:bCs/>
        </w:rPr>
        <w:t>Экономика и бухгалтерский учет (по отраслям)</w:t>
      </w:r>
      <w:r w:rsidRPr="00D9205D">
        <w:rPr>
          <w:rFonts w:ascii="Times New Roman" w:hAnsi="Times New Roman" w:cs="Times New Roman"/>
          <w:b/>
          <w:bCs/>
        </w:rPr>
        <w:t>)</w:t>
      </w:r>
    </w:p>
    <w:p w14:paraId="1BE21EA8" w14:textId="77777777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D7AF58" w14:textId="057617F2" w:rsidR="006E0968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 xml:space="preserve">Решите </w:t>
      </w:r>
      <w:r>
        <w:rPr>
          <w:rFonts w:ascii="Times New Roman" w:hAnsi="Times New Roman" w:cs="Times New Roman"/>
        </w:rPr>
        <w:t xml:space="preserve">три </w:t>
      </w:r>
      <w:r w:rsidRPr="00D9205D">
        <w:rPr>
          <w:rFonts w:ascii="Times New Roman" w:hAnsi="Times New Roman" w:cs="Times New Roman"/>
        </w:rPr>
        <w:t>задачи.</w:t>
      </w:r>
    </w:p>
    <w:p w14:paraId="513C1395" w14:textId="77777777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5A74C5" w14:textId="6B8CA6EA" w:rsidR="00D9205D" w:rsidRPr="00D9205D" w:rsidRDefault="00D9205D" w:rsidP="00D9205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За январь текущего года в организации, занимающейся производственной деятельностью, осуществлены следующие операции:</w:t>
      </w:r>
    </w:p>
    <w:p w14:paraId="453E82F5" w14:textId="1E814B80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9205D">
        <w:rPr>
          <w:rFonts w:ascii="Times New Roman" w:hAnsi="Times New Roman" w:cs="Times New Roman"/>
        </w:rPr>
        <w:t xml:space="preserve"> Оприходованы и оплачены материалы:</w:t>
      </w:r>
    </w:p>
    <w:p w14:paraId="0A32BF3C" w14:textId="77777777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- покупная стоимость 70 000 руб.</w:t>
      </w:r>
    </w:p>
    <w:p w14:paraId="57DF062F" w14:textId="77777777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- НДС 12 600 руб.</w:t>
      </w:r>
    </w:p>
    <w:p w14:paraId="21FD2B6B" w14:textId="613A23E5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9205D">
        <w:rPr>
          <w:rFonts w:ascii="Times New Roman" w:hAnsi="Times New Roman" w:cs="Times New Roman"/>
        </w:rPr>
        <w:t xml:space="preserve"> Приняты услуги сторонних организаций по производственной деятельности:</w:t>
      </w:r>
    </w:p>
    <w:p w14:paraId="08776265" w14:textId="77777777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- стоимость услуг 30 000 руб.</w:t>
      </w:r>
    </w:p>
    <w:p w14:paraId="67066AD8" w14:textId="77777777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- НДС 5400 руб.</w:t>
      </w:r>
    </w:p>
    <w:p w14:paraId="7C3DDC79" w14:textId="0E800374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9205D">
        <w:rPr>
          <w:rFonts w:ascii="Times New Roman" w:hAnsi="Times New Roman" w:cs="Times New Roman"/>
        </w:rPr>
        <w:t xml:space="preserve"> Получена финансовая помощь от покупателей продукции 5000 руб.</w:t>
      </w:r>
    </w:p>
    <w:p w14:paraId="6C3FFF65" w14:textId="601124E6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D9205D">
        <w:rPr>
          <w:rFonts w:ascii="Times New Roman" w:hAnsi="Times New Roman" w:cs="Times New Roman"/>
        </w:rPr>
        <w:t xml:space="preserve"> Получен аванс за поставку товара в следующем отчетном периоде 9 600 руб.</w:t>
      </w:r>
    </w:p>
    <w:p w14:paraId="6E35C631" w14:textId="0CC16865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D9205D">
        <w:rPr>
          <w:rFonts w:ascii="Times New Roman" w:hAnsi="Times New Roman" w:cs="Times New Roman"/>
        </w:rPr>
        <w:t xml:space="preserve"> Продана продукция на 118 000 руб., в т.ч. НДС – 18 000 руб.</w:t>
      </w:r>
    </w:p>
    <w:p w14:paraId="530E8BA5" w14:textId="72CEA030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D9205D">
        <w:rPr>
          <w:rFonts w:ascii="Times New Roman" w:hAnsi="Times New Roman" w:cs="Times New Roman"/>
        </w:rPr>
        <w:t xml:space="preserve"> Продана продукция на 14 160 руб., в т.ч. НДС – 2160 руб. В счет отгрузки данной партии продукции в предыдущем отчетном периоде был получен аванс 6000 руб., по нему был начислен НДС 915 руб.</w:t>
      </w:r>
    </w:p>
    <w:p w14:paraId="27308681" w14:textId="7BE445CC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D9205D">
        <w:rPr>
          <w:rFonts w:ascii="Times New Roman" w:hAnsi="Times New Roman" w:cs="Times New Roman"/>
        </w:rPr>
        <w:t xml:space="preserve"> Проданы основные средства 2000 руб., в т.ч. НДС 3051 руб. Определить суммы, принимаемые в уменьшение задолженности организации в бюджет по НДС (НДС уплаченный):</w:t>
      </w:r>
    </w:p>
    <w:p w14:paraId="0BA4CAF3" w14:textId="77777777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- по материалам, оприходованным и оплаченным;</w:t>
      </w:r>
    </w:p>
    <w:p w14:paraId="4C0A75B6" w14:textId="77777777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- по услугам, оказанным и оплаченным поставщиками;</w:t>
      </w:r>
    </w:p>
    <w:p w14:paraId="4852B21D" w14:textId="77777777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- по авансу, полученному за поставку товаров в предыдущем отчетном периоде.</w:t>
      </w:r>
    </w:p>
    <w:p w14:paraId="698CF137" w14:textId="738C6919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05D">
        <w:rPr>
          <w:rFonts w:ascii="Times New Roman" w:hAnsi="Times New Roman" w:cs="Times New Roman"/>
        </w:rPr>
        <w:t>Определить суммы НДС, принимаемые в уменьшение задолженности организации в бюджет по данному налогу; рассчитать сумму НДС, подлежащую уплате в бюджет, и НДС, подлежащую перечислению в бюджет. Составить соответствующую корреспонденцию счетов.</w:t>
      </w:r>
    </w:p>
    <w:p w14:paraId="1244FE10" w14:textId="5F0EBD65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F092BD" w14:textId="3E913BC2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АО «Металл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конструкция – Можайск» занимается производством металлических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конструкций. Данные бухгалтерского учета за 4 квартал 2018 г. составили:</w:t>
      </w:r>
    </w:p>
    <w:p w14:paraId="643A4290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1) реализовано продукции на сумму 5 720 000 рублей (в том числе НДС);</w:t>
      </w:r>
    </w:p>
    <w:p w14:paraId="2A18695A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2) на расчетный счет организации за налоговый период за реализованную продукцию</w:t>
      </w:r>
    </w:p>
    <w:p w14:paraId="058E6FC6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поступило 5 960 000 рублей;</w:t>
      </w:r>
    </w:p>
    <w:p w14:paraId="4462BCBF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3) перечислен аванс поставщикам сырья и материалов – 320 000 рублей;</w:t>
      </w:r>
    </w:p>
    <w:p w14:paraId="1AEFBF9C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4) приобретены материалы для производственных нужд на сумму 3 170 000 рублей (в том</w:t>
      </w:r>
    </w:p>
    <w:p w14:paraId="7A967D70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числе НДС – 20 %), из них оплачено поставщику – 95 %, отпущено в производство – 80 %;</w:t>
      </w:r>
    </w:p>
    <w:p w14:paraId="1E76012F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5) на расчетный счет поступил авансовый платеж покупателя – 210 000 рублей;</w:t>
      </w:r>
    </w:p>
    <w:p w14:paraId="301839BF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6) расходы на текущий ремонт поликлиники, находящейся на балансе организации,</w:t>
      </w:r>
    </w:p>
    <w:p w14:paraId="2C6C2DC7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осуществленный сторонней организацией – 142 000 (в том числе НДС -20 %), оплата</w:t>
      </w:r>
    </w:p>
    <w:p w14:paraId="4D24F985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произведена полностью;</w:t>
      </w:r>
    </w:p>
    <w:p w14:paraId="1E852F12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 xml:space="preserve">7)израсходованы на непроизводственные нужды </w:t>
      </w:r>
      <w:proofErr w:type="spellStart"/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товарно</w:t>
      </w:r>
      <w:proofErr w:type="spellEnd"/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 xml:space="preserve"> – материальные ценности на сумму</w:t>
      </w:r>
    </w:p>
    <w:p w14:paraId="766B9183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 xml:space="preserve">10 000 рублей </w:t>
      </w:r>
      <w:proofErr w:type="gramStart"/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( в</w:t>
      </w:r>
      <w:proofErr w:type="gramEnd"/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 xml:space="preserve"> том числе НДС – 20%);</w:t>
      </w:r>
    </w:p>
    <w:p w14:paraId="17BA55D7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8) расходы на капитальный ремонт производственного оборудования, выполненный</w:t>
      </w:r>
    </w:p>
    <w:p w14:paraId="627BC756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подрядчиком, составили 232 000 рублей (в том числе НДС – 20%);</w:t>
      </w:r>
    </w:p>
    <w:p w14:paraId="419B0ADB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9) приобретен и подключен к оператору сотовой связи мобильный телефон – 25 000 рублей;</w:t>
      </w:r>
    </w:p>
    <w:p w14:paraId="73FC3A83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10) реализовано имущество, полученное в форме залога на сумму 170 000 рублей;</w:t>
      </w:r>
    </w:p>
    <w:p w14:paraId="2E5DB451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11) сумма НДС, исчисленная и уплаченная в бюджет организацией с суммы авансового</w:t>
      </w:r>
    </w:p>
    <w:p w14:paraId="5BDB63A9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платежа по расторгнутому договору – 18 000 рублей;</w:t>
      </w:r>
    </w:p>
    <w:p w14:paraId="0A8B3B3D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12) перееден органам местного самоуправления на безвозмездной основе детский сад –</w:t>
      </w:r>
    </w:p>
    <w:p w14:paraId="1A6C5BC5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750 000 рублей;</w:t>
      </w:r>
    </w:p>
    <w:p w14:paraId="4A09486B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13)сумма денежных средств, перечисленных в бюджет по транспортному налогу и налогу на</w:t>
      </w:r>
    </w:p>
    <w:p w14:paraId="612BFF05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имущество организаций – 55 000 рублей.</w:t>
      </w:r>
    </w:p>
    <w:p w14:paraId="6FE34DF6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Исчислите сумму НДС, подлежащую уплате в бюджет по итогам 4 квартал 2018 года.</w:t>
      </w:r>
    </w:p>
    <w:p w14:paraId="3AB67CBB" w14:textId="7E32CCD3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CE1D89" w14:textId="108D3D1E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 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Ромашкин А.С. в январе 2018 года оформил договор на страхование жизни,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соответствии с которым в течение 2018 года уплатил страховых взносов на сумму в 45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руб. Ежемесячная заработная плата Ромашкина А.С. 35 000 руб.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определить: </w:t>
      </w:r>
    </w:p>
    <w:p w14:paraId="435ED5A2" w14:textId="5E35CB89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1) сумму НДФЛ за текущий год, которую у работника</w:t>
      </w:r>
    </w:p>
    <w:p w14:paraId="2CDC5DD8" w14:textId="77777777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 xml:space="preserve">удержат по месту работы; </w:t>
      </w:r>
    </w:p>
    <w:p w14:paraId="3ABDA76A" w14:textId="152C313A" w:rsidR="00D9205D" w:rsidRPr="00D9205D" w:rsidRDefault="00D9205D" w:rsidP="00D9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2) сумму НДФЛ, исчисленную за год по форме 3-НДФЛ с учетом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социальных вычетов на страхование жизни (при заполнении формы 3-НДФЛ); 3) сумму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5D">
        <w:rPr>
          <w:rFonts w:ascii="Times New Roman" w:eastAsia="Times New Roman" w:hAnsi="Times New Roman" w:cs="Times New Roman"/>
          <w:color w:val="000000"/>
          <w:lang w:eastAsia="ru-RU"/>
        </w:rPr>
        <w:t>НДФЛ, подлежащую возврату работнику из бюджета с учетом социальных вычетов.</w:t>
      </w:r>
    </w:p>
    <w:p w14:paraId="258169CC" w14:textId="77777777" w:rsidR="00D9205D" w:rsidRPr="00D9205D" w:rsidRDefault="00D9205D" w:rsidP="00D920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9205D" w:rsidRPr="00D9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3C2E"/>
    <w:multiLevelType w:val="hybridMultilevel"/>
    <w:tmpl w:val="07BA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463EC"/>
    <w:multiLevelType w:val="hybridMultilevel"/>
    <w:tmpl w:val="F8D0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68"/>
    <w:rsid w:val="006E0968"/>
    <w:rsid w:val="00D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C1E3"/>
  <w15:chartTrackingRefBased/>
  <w15:docId w15:val="{81AB7A3F-CC3C-47A4-917A-4EA001BF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2</cp:revision>
  <dcterms:created xsi:type="dcterms:W3CDTF">2022-08-10T05:49:00Z</dcterms:created>
  <dcterms:modified xsi:type="dcterms:W3CDTF">2022-08-10T05:56:00Z</dcterms:modified>
</cp:coreProperties>
</file>