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DC" w:rsidRPr="00725D39" w:rsidRDefault="001F25F6" w:rsidP="001F25F6">
      <w:pPr>
        <w:jc w:val="center"/>
        <w:rPr>
          <w:rFonts w:ascii="Times New Roman" w:hAnsi="Times New Roman" w:cs="Times New Roman"/>
          <w:b/>
          <w:sz w:val="28"/>
        </w:rPr>
      </w:pPr>
      <w:r w:rsidRPr="00725D39">
        <w:rPr>
          <w:rFonts w:ascii="Times New Roman" w:hAnsi="Times New Roman" w:cs="Times New Roman"/>
          <w:b/>
          <w:sz w:val="28"/>
        </w:rPr>
        <w:t>Уважаемые преподаватели!</w:t>
      </w:r>
    </w:p>
    <w:p w:rsidR="001F25F6" w:rsidRPr="00725D39" w:rsidRDefault="001F25F6" w:rsidP="001F25F6">
      <w:p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Рекомендуем пройти обучение на платформе «Открытое образование». </w:t>
      </w:r>
      <w:r w:rsidR="00725D39">
        <w:rPr>
          <w:rFonts w:ascii="Times New Roman" w:hAnsi="Times New Roman" w:cs="Times New Roman"/>
          <w:sz w:val="28"/>
        </w:rPr>
        <w:br/>
      </w:r>
      <w:r w:rsidRPr="00725D39">
        <w:rPr>
          <w:rFonts w:ascii="Times New Roman" w:hAnsi="Times New Roman" w:cs="Times New Roman"/>
          <w:sz w:val="28"/>
        </w:rPr>
        <w:t>В сентябре 2020 г. запущены следующие курсы:</w:t>
      </w:r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Лучшие педагогические практики: </w:t>
      </w:r>
      <w:hyperlink r:id="rId5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https://openedu.ru/course/misis/LPP/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Цифровые образовательные технологии: </w:t>
      </w:r>
      <w:hyperlink r:id="rId6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https://openedu.ru/course/misis/DET/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Современные проблемы непрерывного образования: </w:t>
      </w:r>
      <w:hyperlink r:id="rId7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https://openedu.ru/course/spbu/EDU_PROBLMS/</w:t>
        </w:r>
      </w:hyperlink>
      <w:bookmarkStart w:id="0" w:name="_GoBack"/>
      <w:bookmarkEnd w:id="0"/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  <w:lang w:val="en-US"/>
        </w:rPr>
        <w:t>Soft</w:t>
      </w:r>
      <w:r w:rsidRPr="00725D39">
        <w:rPr>
          <w:rFonts w:ascii="Times New Roman" w:hAnsi="Times New Roman" w:cs="Times New Roman"/>
          <w:sz w:val="28"/>
        </w:rPr>
        <w:t xml:space="preserve"> </w:t>
      </w:r>
      <w:r w:rsidRPr="00725D39">
        <w:rPr>
          <w:rFonts w:ascii="Times New Roman" w:hAnsi="Times New Roman" w:cs="Times New Roman"/>
          <w:sz w:val="28"/>
          <w:lang w:val="en-US"/>
        </w:rPr>
        <w:t>skills</w:t>
      </w:r>
      <w:r w:rsidRPr="00725D39">
        <w:rPr>
          <w:rFonts w:ascii="Times New Roman" w:hAnsi="Times New Roman" w:cs="Times New Roman"/>
          <w:sz w:val="28"/>
        </w:rPr>
        <w:t xml:space="preserve">. Навыки 21 века: </w:t>
      </w:r>
      <w:hyperlink r:id="rId8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https://openedu.ru/course/urfu/SoftSkills/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Современная педагогика. Как это работает: </w:t>
      </w:r>
      <w:hyperlink r:id="rId9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https://openedu.ru/course/spbu/PEDAGOG/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Психология коммуникации: </w:t>
      </w:r>
      <w:hyperlink r:id="rId10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https://openedu.ru/course/hse/PSYCOM/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Основы проектной деятельности: </w:t>
      </w:r>
      <w:hyperlink r:id="rId11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https://openedu.ru/course/spbstu/OPD/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>Навыки личной эффективности (</w:t>
      </w:r>
      <w:r w:rsidRPr="00725D39">
        <w:rPr>
          <w:rFonts w:ascii="Times New Roman" w:hAnsi="Times New Roman" w:cs="Times New Roman"/>
          <w:sz w:val="28"/>
          <w:lang w:val="en-US"/>
        </w:rPr>
        <w:t>Soft</w:t>
      </w:r>
      <w:r w:rsidRPr="00725D39">
        <w:rPr>
          <w:rFonts w:ascii="Times New Roman" w:hAnsi="Times New Roman" w:cs="Times New Roman"/>
          <w:sz w:val="28"/>
        </w:rPr>
        <w:t xml:space="preserve"> </w:t>
      </w:r>
      <w:r w:rsidRPr="00725D39">
        <w:rPr>
          <w:rFonts w:ascii="Times New Roman" w:hAnsi="Times New Roman" w:cs="Times New Roman"/>
          <w:sz w:val="28"/>
          <w:lang w:val="en-US"/>
        </w:rPr>
        <w:t>skills</w:t>
      </w:r>
      <w:r w:rsidRPr="00725D39">
        <w:rPr>
          <w:rFonts w:ascii="Times New Roman" w:hAnsi="Times New Roman" w:cs="Times New Roman"/>
          <w:sz w:val="28"/>
        </w:rPr>
        <w:t xml:space="preserve">): </w:t>
      </w:r>
      <w:hyperlink r:id="rId12" w:history="1"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725D39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openedu</w:t>
        </w:r>
        <w:proofErr w:type="spellEnd"/>
        <w:r w:rsidRPr="00725D39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725D39">
          <w:rPr>
            <w:rStyle w:val="a4"/>
            <w:rFonts w:ascii="Times New Roman" w:hAnsi="Times New Roman" w:cs="Times New Roman"/>
            <w:sz w:val="28"/>
          </w:rPr>
          <w:t>/</w:t>
        </w:r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course</w:t>
        </w:r>
        <w:r w:rsidRPr="00725D39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spbstu</w:t>
        </w:r>
        <w:proofErr w:type="spellEnd"/>
        <w:r w:rsidRPr="00725D39">
          <w:rPr>
            <w:rStyle w:val="a4"/>
            <w:rFonts w:ascii="Times New Roman" w:hAnsi="Times New Roman" w:cs="Times New Roman"/>
            <w:sz w:val="28"/>
          </w:rPr>
          <w:t>/</w:t>
        </w:r>
        <w:r w:rsidRPr="00725D39">
          <w:rPr>
            <w:rStyle w:val="a4"/>
            <w:rFonts w:ascii="Times New Roman" w:hAnsi="Times New Roman" w:cs="Times New Roman"/>
            <w:sz w:val="28"/>
            <w:lang w:val="en-US"/>
          </w:rPr>
          <w:t>SSKILLS</w:t>
        </w:r>
        <w:r w:rsidRPr="00725D39">
          <w:rPr>
            <w:rStyle w:val="a4"/>
            <w:rFonts w:ascii="Times New Roman" w:hAnsi="Times New Roman" w:cs="Times New Roman"/>
            <w:sz w:val="28"/>
          </w:rPr>
          <w:t>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Основы педагогической деятельности: </w:t>
      </w:r>
      <w:hyperlink r:id="rId13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https://openedu.ru/course/urfu/EDUBASE/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Основы критического мышления: </w:t>
      </w:r>
      <w:hyperlink r:id="rId14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https://openedu.ru/course/urfu/Crithink/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Управление человеческими ресурсами: </w:t>
      </w:r>
      <w:hyperlink r:id="rId15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https://openedu.ru/course/spbstu/HRM/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Современные образовательные технологии: </w:t>
      </w:r>
      <w:hyperlink r:id="rId16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https://openedu.ru/course/spbu/EDU_TECH/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Медицинская грамотность. Оказание первой помощи: </w:t>
      </w:r>
      <w:hyperlink r:id="rId17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https://openedu.ru/course/msu/MEDHELP/</w:t>
        </w:r>
      </w:hyperlink>
    </w:p>
    <w:p w:rsidR="001F25F6" w:rsidRPr="00725D39" w:rsidRDefault="001F25F6" w:rsidP="001F2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5D39">
        <w:rPr>
          <w:rFonts w:ascii="Times New Roman" w:hAnsi="Times New Roman" w:cs="Times New Roman"/>
          <w:sz w:val="28"/>
        </w:rPr>
        <w:t xml:space="preserve">Современные образовательные технологии. Новые медиа в классе: </w:t>
      </w:r>
      <w:hyperlink r:id="rId18" w:history="1">
        <w:r w:rsidRPr="00725D39">
          <w:rPr>
            <w:rStyle w:val="a4"/>
            <w:rFonts w:ascii="Times New Roman" w:hAnsi="Times New Roman" w:cs="Times New Roman"/>
            <w:sz w:val="28"/>
          </w:rPr>
          <w:t>https://openedu.ru/course/misis/INFCOM/</w:t>
        </w:r>
      </w:hyperlink>
      <w:r w:rsidRPr="00725D39">
        <w:rPr>
          <w:rFonts w:ascii="Times New Roman" w:hAnsi="Times New Roman" w:cs="Times New Roman"/>
          <w:sz w:val="28"/>
        </w:rPr>
        <w:t xml:space="preserve"> </w:t>
      </w:r>
    </w:p>
    <w:p w:rsidR="001F25F6" w:rsidRDefault="001F25F6" w:rsidP="001F25F6">
      <w:pPr>
        <w:rPr>
          <w:rFonts w:ascii="Times New Roman" w:hAnsi="Times New Roman" w:cs="Times New Roman"/>
        </w:rPr>
      </w:pPr>
    </w:p>
    <w:p w:rsidR="001F25F6" w:rsidRDefault="001F25F6" w:rsidP="001F25F6">
      <w:pPr>
        <w:rPr>
          <w:rFonts w:ascii="Times New Roman" w:hAnsi="Times New Roman" w:cs="Times New Roman"/>
        </w:rPr>
      </w:pPr>
    </w:p>
    <w:p w:rsidR="001F25F6" w:rsidRDefault="001F25F6" w:rsidP="001F25F6">
      <w:pPr>
        <w:rPr>
          <w:rFonts w:ascii="Times New Roman" w:hAnsi="Times New Roman" w:cs="Times New Roman"/>
        </w:rPr>
      </w:pPr>
    </w:p>
    <w:p w:rsidR="001F25F6" w:rsidRDefault="001F25F6" w:rsidP="001F25F6">
      <w:pPr>
        <w:rPr>
          <w:rFonts w:ascii="Times New Roman" w:hAnsi="Times New Roman" w:cs="Times New Roman"/>
        </w:rPr>
      </w:pPr>
      <w:r w:rsidRPr="001F25F6">
        <w:t xml:space="preserve"> </w:t>
      </w:r>
    </w:p>
    <w:p w:rsidR="001F25F6" w:rsidRPr="001F25F6" w:rsidRDefault="00725D39" w:rsidP="001F25F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117853" wp14:editId="1E41DCAD">
            <wp:simplePos x="0" y="0"/>
            <wp:positionH relativeFrom="margin">
              <wp:align>right</wp:align>
            </wp:positionH>
            <wp:positionV relativeFrom="margin">
              <wp:posOffset>6294120</wp:posOffset>
            </wp:positionV>
            <wp:extent cx="2428875" cy="2428875"/>
            <wp:effectExtent l="0" t="0" r="9525" b="9525"/>
            <wp:wrapSquare wrapText="bothSides"/>
            <wp:docPr id="4" name="Рисунок 4" descr="http://qrcoder.ru/code/?https%3A%2F%2Fopenedu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openedu.ru%2F&amp;4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E6B0E1" wp14:editId="6D1C85B2">
            <wp:simplePos x="0" y="0"/>
            <wp:positionH relativeFrom="margin">
              <wp:align>left</wp:align>
            </wp:positionH>
            <wp:positionV relativeFrom="margin">
              <wp:posOffset>6525260</wp:posOffset>
            </wp:positionV>
            <wp:extent cx="2948685" cy="1842928"/>
            <wp:effectExtent l="0" t="0" r="0" b="0"/>
            <wp:wrapSquare wrapText="bothSides"/>
            <wp:docPr id="3" name="Рисунок 3" descr="https://etu.ru/assets/cache/images/cnot/banners/1280x800-oo.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tu.ru/assets/cache/images/cnot/banners/1280x800-oo.7f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21125" b="100000" l="16797" r="100000">
                                  <a14:foregroundMark x1="32578" y1="40125" x2="32578" y2="40125"/>
                                  <a14:foregroundMark x1="37422" y1="43000" x2="37422" y2="43000"/>
                                  <a14:foregroundMark x1="40625" y1="46625" x2="40625" y2="46625"/>
                                  <a14:foregroundMark x1="46172" y1="42125" x2="46172" y2="42125"/>
                                  <a14:foregroundMark x1="50625" y1="41625" x2="50625" y2="41625"/>
                                  <a14:foregroundMark x1="53750" y1="39750" x2="53750" y2="39750"/>
                                  <a14:foregroundMark x1="56719" y1="41375" x2="56719" y2="41375"/>
                                  <a14:foregroundMark x1="65156" y1="41875" x2="65156" y2="41875"/>
                                  <a14:foregroundMark x1="25000" y1="53500" x2="25000" y2="53500"/>
                                  <a14:foregroundMark x1="28750" y1="54625" x2="28750" y2="54625"/>
                                  <a14:foregroundMark x1="33906" y1="53750" x2="33906" y2="53750"/>
                                  <a14:foregroundMark x1="42031" y1="56750" x2="42031" y2="56750"/>
                                  <a14:foregroundMark x1="45625" y1="56500" x2="45625" y2="56500"/>
                                  <a14:foregroundMark x1="48438" y1="55125" x2="48438" y2="55125"/>
                                  <a14:foregroundMark x1="45156" y1="53750" x2="45156" y2="53750"/>
                                  <a14:foregroundMark x1="54141" y1="57375" x2="54141" y2="57375"/>
                                  <a14:foregroundMark x1="62344" y1="56250" x2="62344" y2="56250"/>
                                  <a14:foregroundMark x1="64922" y1="56250" x2="64922" y2="56250"/>
                                  <a14:foregroundMark x1="69766" y1="60375" x2="69766" y2="60375"/>
                                  <a14:foregroundMark x1="75469" y1="56250" x2="75469" y2="56250"/>
                                  <a14:foregroundMark x1="72891" y1="54250" x2="72891" y2="54250"/>
                                  <a14:backgroundMark x1="71328" y1="85125" x2="71328" y2="85125"/>
                                  <a14:backgroundMark x1="85781" y1="29000" x2="85781" y2="29000"/>
                                  <a14:backgroundMark x1="45469" y1="26500" x2="45469" y2="26500"/>
                                  <a14:backgroundMark x1="19609" y1="18250" x2="19609" y2="18250"/>
                                  <a14:backgroundMark x1="14453" y1="72750" x2="14453" y2="72750"/>
                                  <a14:backgroundMark x1="41875" y1="75250" x2="41875" y2="75250"/>
                                  <a14:backgroundMark x1="46875" y1="44125" x2="46875" y2="44125"/>
                                  <a14:backgroundMark x1="63750" y1="40750" x2="63750" y2="40750"/>
                                  <a14:backgroundMark x1="56484" y1="59000" x2="56484" y2="59000"/>
                                  <a14:backgroundMark x1="55859" y1="55125" x2="55859" y2="55125"/>
                                  <a14:backgroundMark x1="61016" y1="58125" x2="61016" y2="58125"/>
                                  <a14:backgroundMark x1="41016" y1="59000" x2="41016" y2="5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5" cy="184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25F6" w:rsidRPr="001F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C92"/>
    <w:multiLevelType w:val="hybridMultilevel"/>
    <w:tmpl w:val="8232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55"/>
    <w:rsid w:val="001F25F6"/>
    <w:rsid w:val="00725D39"/>
    <w:rsid w:val="00734855"/>
    <w:rsid w:val="00A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FEB6"/>
  <w15:chartTrackingRefBased/>
  <w15:docId w15:val="{D2C3443E-70C5-403F-AC08-1FB1BFC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5F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urfu/SoftSkills/" TargetMode="External"/><Relationship Id="rId13" Type="http://schemas.openxmlformats.org/officeDocument/2006/relationships/hyperlink" Target="https://openedu.ru/course/urfu/EDUBASE/" TargetMode="External"/><Relationship Id="rId18" Type="http://schemas.openxmlformats.org/officeDocument/2006/relationships/hyperlink" Target="https://openedu.ru/course/misis/INFCOM/" TargetMode="Externa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hyperlink" Target="https://openedu.ru/course/spbu/EDU_PROBLMS/" TargetMode="External"/><Relationship Id="rId12" Type="http://schemas.openxmlformats.org/officeDocument/2006/relationships/hyperlink" Target="https://openedu.ru/course/spbstu/SSKILLS/" TargetMode="External"/><Relationship Id="rId17" Type="http://schemas.openxmlformats.org/officeDocument/2006/relationships/hyperlink" Target="https://openedu.ru/course/msu/MEDHEL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edu.ru/course/spbu/EDU_TECH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openedu.ru/course/misis/DET/" TargetMode="External"/><Relationship Id="rId11" Type="http://schemas.openxmlformats.org/officeDocument/2006/relationships/hyperlink" Target="https://openedu.ru/course/spbstu/OPD/" TargetMode="External"/><Relationship Id="rId5" Type="http://schemas.openxmlformats.org/officeDocument/2006/relationships/hyperlink" Target="https://openedu.ru/course/misis/LPP/" TargetMode="External"/><Relationship Id="rId15" Type="http://schemas.openxmlformats.org/officeDocument/2006/relationships/hyperlink" Target="https://openedu.ru/course/spbstu/HR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enedu.ru/course/hse/PSYCOM/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openedu.ru/course/spbu/PEDAGOG/" TargetMode="External"/><Relationship Id="rId14" Type="http://schemas.openxmlformats.org/officeDocument/2006/relationships/hyperlink" Target="https://openedu.ru/course/urfu/Crithin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2020-09-14T05:11:00Z</dcterms:created>
  <dcterms:modified xsi:type="dcterms:W3CDTF">2020-09-14T05:25:00Z</dcterms:modified>
</cp:coreProperties>
</file>