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2" w:rsidRPr="002205C0" w:rsidRDefault="004C5C32" w:rsidP="004C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П_03_Административное_право"/>
      <w:bookmarkEnd w:id="0"/>
      <w:r w:rsidRPr="0022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</w:t>
      </w: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ПРОФЕССИОНАЛЬНАЯ ОБРАЗОВАТЕЛЬНАЯ ОРГАНИЗАЦИЯ</w:t>
      </w: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«ТОМСКИЙ ЭКОНОМИКО-ЮРИДИЧЕСКИЙ ИНСТИТУТ»</w:t>
      </w: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2205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2205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4C5C32" w:rsidRPr="002205C0" w:rsidRDefault="004C5C32" w:rsidP="004C5C3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4C5C32" w:rsidRPr="002205C0" w:rsidRDefault="004C5C32" w:rsidP="004C5C3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В.Г. </w:t>
      </w:r>
      <w:proofErr w:type="spellStart"/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Новокшонова</w:t>
      </w:r>
      <w:proofErr w:type="spellEnd"/>
    </w:p>
    <w:p w:rsidR="004C5C32" w:rsidRPr="002205C0" w:rsidRDefault="004C5C32" w:rsidP="004C5C3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«28» июня 2018 г.</w:t>
      </w: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:rsidR="004C5C32" w:rsidRPr="002205C0" w:rsidRDefault="004C5C32" w:rsidP="004C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БЕЗОПАСНОСТЬ ЖИЗНЕДЕЯТЕЛЬНОСТИ</w:t>
      </w:r>
    </w:p>
    <w:p w:rsidR="004C5C32" w:rsidRPr="002205C0" w:rsidRDefault="004C5C32" w:rsidP="004C5C32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38.02.03 Операционная деятельность в логистике</w:t>
      </w:r>
    </w:p>
    <w:p w:rsidR="004C5C32" w:rsidRPr="002205C0" w:rsidRDefault="004C5C32" w:rsidP="004C5C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</w:t>
      </w:r>
    </w:p>
    <w:p w:rsidR="004C5C32" w:rsidRPr="002205C0" w:rsidRDefault="004C5C32" w:rsidP="004C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</w:p>
    <w:p w:rsidR="004C5C32" w:rsidRPr="002205C0" w:rsidRDefault="004C5C32" w:rsidP="004C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5C32" w:rsidRPr="002205C0" w:rsidRDefault="004C5C32" w:rsidP="004C5C32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38.02.03 «Операционная деятельность в логистике», утвержденного приказом Министерства образования и науки Российской Федерации </w:t>
      </w:r>
      <w:r w:rsidR="002205C0" w:rsidRPr="002205C0">
        <w:rPr>
          <w:rFonts w:ascii="Times New Roman" w:hAnsi="Times New Roman" w:cs="Times New Roman"/>
          <w:sz w:val="24"/>
          <w:szCs w:val="24"/>
        </w:rPr>
        <w:t>28.07.2014№834</w:t>
      </w: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учебного плана, утвержденного педагогическим советом ТЭЮИ </w:t>
      </w: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28.06.2018г. протокол № 13. </w:t>
      </w:r>
    </w:p>
    <w:p w:rsidR="004C5C32" w:rsidRPr="002205C0" w:rsidRDefault="004C5C32" w:rsidP="004C5C32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5C32" w:rsidRPr="002205C0" w:rsidRDefault="004C5C32" w:rsidP="004C5C32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C32" w:rsidRPr="002205C0" w:rsidRDefault="004C5C32" w:rsidP="004C5C32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14 от 28 июня 2018 г. </w:t>
      </w: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4C5C32" w:rsidRPr="002205C0" w:rsidRDefault="004C5C32" w:rsidP="004C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В.Г. </w:t>
      </w:r>
      <w:proofErr w:type="spellStart"/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</w:t>
      </w:r>
      <w:proofErr w:type="spellEnd"/>
      <w:r w:rsidRPr="002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C32" w:rsidRPr="002205C0" w:rsidRDefault="004C5C32" w:rsidP="004C5C3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5C32" w:rsidRPr="002205C0">
          <w:footerReference w:type="default" r:id="rId8"/>
          <w:pgSz w:w="11910" w:h="16840"/>
          <w:pgMar w:top="1140" w:right="740" w:bottom="1160" w:left="1280" w:header="0" w:footer="973" w:gutter="0"/>
          <w:pgNumType w:start="1"/>
          <w:cols w:space="720"/>
        </w:sectPr>
      </w:pPr>
    </w:p>
    <w:p w:rsidR="004C5C32" w:rsidRPr="002205C0" w:rsidRDefault="004C5C32" w:rsidP="004C5C32">
      <w:pPr>
        <w:widowControl w:val="0"/>
        <w:autoSpaceDE w:val="0"/>
        <w:autoSpaceDN w:val="0"/>
        <w:spacing w:before="59" w:after="0" w:line="240" w:lineRule="auto"/>
        <w:ind w:left="4904" w:right="39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4C5C32" w:rsidRPr="002205C0" w:rsidRDefault="004C5C32" w:rsidP="004C5C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31"/>
        <w:gridCol w:w="995"/>
      </w:tblGrid>
      <w:tr w:rsidR="004C5C32" w:rsidRPr="002205C0" w:rsidTr="00E8773E">
        <w:trPr>
          <w:trHeight w:hRule="exact" w:val="398"/>
        </w:trPr>
        <w:tc>
          <w:tcPr>
            <w:tcW w:w="9731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C5C32" w:rsidRPr="002205C0" w:rsidRDefault="004C5C32" w:rsidP="00E8773E">
            <w:pPr>
              <w:spacing w:line="310" w:lineRule="exact"/>
              <w:ind w:left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C32" w:rsidRPr="002205C0" w:rsidTr="00E8773E">
        <w:trPr>
          <w:trHeight w:hRule="exact" w:val="1209"/>
        </w:trPr>
        <w:tc>
          <w:tcPr>
            <w:tcW w:w="9731" w:type="dxa"/>
          </w:tcPr>
          <w:p w:rsidR="004C5C32" w:rsidRPr="002205C0" w:rsidRDefault="004C5C32" w:rsidP="00E8773E">
            <w:pPr>
              <w:tabs>
                <w:tab w:val="left" w:pos="907"/>
              </w:tabs>
              <w:spacing w:before="76" w:line="360" w:lineRule="auto"/>
              <w:ind w:left="200" w:right="1921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ПАСПОРТ</w:t>
            </w:r>
            <w:r w:rsidRPr="002205C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2205C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</w:t>
            </w: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2205C0">
              <w:rPr>
                <w:rFonts w:ascii="Times New Roman" w:hAnsi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4C5C32" w:rsidRPr="002205C0" w:rsidRDefault="004C5C32" w:rsidP="00E8773E">
            <w:pPr>
              <w:spacing w:before="76"/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4C5C32" w:rsidRPr="002205C0" w:rsidTr="00E8773E">
        <w:trPr>
          <w:trHeight w:hRule="exact" w:val="1450"/>
        </w:trPr>
        <w:tc>
          <w:tcPr>
            <w:tcW w:w="9731" w:type="dxa"/>
          </w:tcPr>
          <w:p w:rsidR="004C5C32" w:rsidRPr="002205C0" w:rsidRDefault="004C5C3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5C32" w:rsidRPr="002205C0" w:rsidRDefault="004C5C32" w:rsidP="00E8773E">
            <w:pPr>
              <w:tabs>
                <w:tab w:val="left" w:pos="907"/>
              </w:tabs>
              <w:spacing w:line="360" w:lineRule="auto"/>
              <w:ind w:left="200" w:right="738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СТРУКТУРА И</w:t>
            </w:r>
            <w:r w:rsidRPr="002205C0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2205C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2205C0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4C5C32" w:rsidRPr="002205C0" w:rsidRDefault="004C5C3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5C32" w:rsidRPr="009C5EBF" w:rsidRDefault="009C5EBF" w:rsidP="00E8773E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8</w:t>
            </w:r>
          </w:p>
        </w:tc>
      </w:tr>
      <w:tr w:rsidR="004C5C32" w:rsidRPr="002205C0" w:rsidTr="00E8773E">
        <w:trPr>
          <w:trHeight w:hRule="exact" w:val="1448"/>
        </w:trPr>
        <w:tc>
          <w:tcPr>
            <w:tcW w:w="9731" w:type="dxa"/>
          </w:tcPr>
          <w:p w:rsidR="004C5C32" w:rsidRPr="002205C0" w:rsidRDefault="004C5C3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5C32" w:rsidRPr="002205C0" w:rsidRDefault="004C5C32" w:rsidP="00E8773E">
            <w:pPr>
              <w:tabs>
                <w:tab w:val="left" w:pos="907"/>
              </w:tabs>
              <w:spacing w:line="360" w:lineRule="auto"/>
              <w:ind w:left="200" w:right="1405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УСЛОВИЯ</w:t>
            </w:r>
            <w:r w:rsidRPr="002205C0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2205C0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2205C0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4C5C32" w:rsidRPr="002205C0" w:rsidRDefault="004C5C3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5C32" w:rsidRPr="009C5EBF" w:rsidRDefault="009C5EBF" w:rsidP="00E8773E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4C5C32" w:rsidRPr="002205C0" w:rsidTr="00E8773E">
        <w:trPr>
          <w:trHeight w:hRule="exact" w:val="1120"/>
        </w:trPr>
        <w:tc>
          <w:tcPr>
            <w:tcW w:w="9731" w:type="dxa"/>
          </w:tcPr>
          <w:p w:rsidR="004C5C32" w:rsidRPr="002205C0" w:rsidRDefault="004C5C32" w:rsidP="00E8773E">
            <w:pPr>
              <w:tabs>
                <w:tab w:val="left" w:pos="907"/>
              </w:tabs>
              <w:spacing w:before="158" w:line="480" w:lineRule="atLeast"/>
              <w:ind w:left="200" w:right="186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КОНТРОЛЬ И ОЦЕНКА</w:t>
            </w:r>
            <w:r w:rsidRPr="002205C0">
              <w:rPr>
                <w:rFonts w:ascii="Times New Roman" w:hAnsi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2205C0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2205C0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995" w:type="dxa"/>
          </w:tcPr>
          <w:p w:rsidR="004C5C32" w:rsidRPr="002205C0" w:rsidRDefault="004C5C3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5C32" w:rsidRPr="009C5EBF" w:rsidRDefault="009C5EBF" w:rsidP="00E8773E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</w:tbl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C5C32" w:rsidRPr="002205C0">
          <w:pgSz w:w="11910" w:h="16840"/>
          <w:pgMar w:top="1140" w:right="540" w:bottom="1160" w:left="420" w:header="0" w:footer="973" w:gutter="0"/>
          <w:cols w:space="720"/>
        </w:sectPr>
      </w:pPr>
    </w:p>
    <w:p w:rsidR="004C5C32" w:rsidRPr="002205C0" w:rsidRDefault="004C5C32" w:rsidP="004C5C32">
      <w:pPr>
        <w:widowControl w:val="0"/>
        <w:numPr>
          <w:ilvl w:val="0"/>
          <w:numId w:val="4"/>
        </w:numPr>
        <w:tabs>
          <w:tab w:val="left" w:pos="551"/>
        </w:tabs>
        <w:autoSpaceDE w:val="0"/>
        <w:autoSpaceDN w:val="0"/>
        <w:spacing w:before="59" w:after="0" w:line="240" w:lineRule="auto"/>
        <w:ind w:firstLine="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2205C0">
        <w:rPr>
          <w:rFonts w:ascii="Times New Roman" w:eastAsia="Times New Roman" w:hAnsi="Times New Roman" w:cs="Times New Roman"/>
          <w:b/>
          <w:spacing w:val="-28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32" w:rsidRPr="002205C0" w:rsidRDefault="004C5C32" w:rsidP="002205C0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20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220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0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применения</w:t>
      </w:r>
      <w:proofErr w:type="spellEnd"/>
      <w:r w:rsidRPr="002205C0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Pr="00220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  <w:r w:rsidRPr="00220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205C0" w:rsidRPr="002205C0" w:rsidRDefault="002205C0" w:rsidP="002205C0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left="6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5C32" w:rsidRPr="002205C0" w:rsidRDefault="004C5C32" w:rsidP="002205C0">
      <w:pPr>
        <w:widowControl w:val="0"/>
        <w:tabs>
          <w:tab w:val="left" w:pos="2378"/>
          <w:tab w:val="left" w:pos="3764"/>
          <w:tab w:val="left" w:pos="5655"/>
          <w:tab w:val="left" w:pos="7080"/>
          <w:tab w:val="left" w:pos="8327"/>
        </w:tabs>
        <w:autoSpaceDE w:val="0"/>
        <w:autoSpaceDN w:val="0"/>
        <w:spacing w:after="0" w:line="276" w:lineRule="auto"/>
        <w:ind w:left="101" w:right="109" w:firstLine="608"/>
        <w:rPr>
          <w:rFonts w:ascii="Times New Roman" w:eastAsia="Times New Roman" w:hAnsi="Times New Roman" w:cs="Times New Roman"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ab/>
        <w:t>частью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ab/>
      </w:r>
      <w:r w:rsidRPr="00220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>профессиональной образовательной программы в соответствии с</w:t>
      </w:r>
      <w:r w:rsidRPr="002205C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205C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СПО </w:t>
      </w:r>
      <w:r w:rsidRPr="0022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38.02.03 «Операционная деятельность в логистике»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05C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4C5C32" w:rsidRPr="002205C0" w:rsidRDefault="004C5C32" w:rsidP="002205C0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2205C0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276" w:lineRule="auto"/>
        <w:ind w:right="683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  <w:r w:rsidRPr="002205C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программы: </w:t>
      </w:r>
    </w:p>
    <w:p w:rsidR="004C5C32" w:rsidRPr="002205C0" w:rsidRDefault="004C5C32" w:rsidP="002205C0">
      <w:pPr>
        <w:widowControl w:val="0"/>
        <w:tabs>
          <w:tab w:val="left" w:pos="1132"/>
        </w:tabs>
        <w:autoSpaceDE w:val="0"/>
        <w:autoSpaceDN w:val="0"/>
        <w:spacing w:before="1" w:after="0" w:line="276" w:lineRule="auto"/>
        <w:ind w:left="641" w:right="68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учебный цикл, общепрофессиональные дисциплины.</w:t>
      </w:r>
    </w:p>
    <w:p w:rsidR="004C5C32" w:rsidRPr="002205C0" w:rsidRDefault="004C5C32" w:rsidP="002205C0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276" w:lineRule="auto"/>
        <w:ind w:left="102" w:right="216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2205C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4C5C32" w:rsidRPr="002205C0" w:rsidRDefault="002205C0" w:rsidP="004C5C32">
      <w:pPr>
        <w:widowControl w:val="0"/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autoSpaceDE w:val="0"/>
        <w:autoSpaceDN w:val="0"/>
        <w:spacing w:after="0" w:line="360" w:lineRule="auto"/>
        <w:ind w:right="110" w:firstLine="6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4C5C32" w:rsidRPr="002205C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32" w:rsidRPr="002205C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32" w:rsidRPr="002205C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32" w:rsidRPr="002205C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4C5C32" w:rsidRPr="00220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C32" w:rsidRPr="002205C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4C5C32" w:rsidRPr="002205C0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использовать средства индивидуальной и коллективной защиты от оружия массового поражения;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 w:rsidRPr="002205C0">
        <w:rPr>
          <w:sz w:val="24"/>
          <w:szCs w:val="24"/>
        </w:rPr>
        <w:t>применять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первичные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средства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пожаротушения</w:t>
      </w:r>
      <w:proofErr w:type="spellEnd"/>
      <w:r w:rsidRPr="002205C0">
        <w:rPr>
          <w:sz w:val="24"/>
          <w:szCs w:val="24"/>
        </w:rPr>
        <w:t>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proofErr w:type="gramStart"/>
      <w:r w:rsidRPr="002205C0">
        <w:rPr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2205C0">
        <w:rPr>
          <w:sz w:val="24"/>
          <w:szCs w:val="24"/>
          <w:lang w:val="ru-RU"/>
        </w:rPr>
        <w:t>саморегуляции</w:t>
      </w:r>
      <w:proofErr w:type="spellEnd"/>
      <w:r w:rsidRPr="002205C0">
        <w:rPr>
          <w:sz w:val="24"/>
          <w:szCs w:val="24"/>
          <w:lang w:val="ru-RU"/>
        </w:rPr>
        <w:t xml:space="preserve"> в повседневной деятельности и экстремальных условиях военной службы;</w:t>
      </w:r>
    </w:p>
    <w:p w:rsidR="004C5C32" w:rsidRPr="002205C0" w:rsidRDefault="004C5C32" w:rsidP="004C5C32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 w:rsidRPr="002205C0">
        <w:rPr>
          <w:sz w:val="24"/>
          <w:szCs w:val="24"/>
        </w:rPr>
        <w:t>оказывать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первую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помощь</w:t>
      </w:r>
      <w:proofErr w:type="spellEnd"/>
      <w:r w:rsidRPr="002205C0">
        <w:rPr>
          <w:sz w:val="24"/>
          <w:szCs w:val="24"/>
        </w:rPr>
        <w:t xml:space="preserve"> </w:t>
      </w:r>
      <w:proofErr w:type="spellStart"/>
      <w:r w:rsidRPr="002205C0">
        <w:rPr>
          <w:sz w:val="24"/>
          <w:szCs w:val="24"/>
        </w:rPr>
        <w:t>пострадавшим</w:t>
      </w:r>
      <w:proofErr w:type="spellEnd"/>
      <w:r w:rsidRPr="002205C0">
        <w:rPr>
          <w:sz w:val="24"/>
          <w:szCs w:val="24"/>
        </w:rPr>
        <w:t>;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5C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основы военной службы и обороны государства;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задачи и основные мероприятия гражданской обороны;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способы защиты населения от оружия массового поражения;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C5C32" w:rsidRPr="002205C0" w:rsidRDefault="004C5C32" w:rsidP="004C5C32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2205C0">
        <w:rPr>
          <w:sz w:val="24"/>
          <w:szCs w:val="24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учебной дисциплины ОП.11.  «Безопасность жизнедеятельности» направлено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lastRenderedPageBreak/>
        <w:t>на формирование общих   и профессиональных компетенций:</w:t>
      </w: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05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05C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2205C0">
        <w:rPr>
          <w:rFonts w:ascii="Times New Roman" w:hAnsi="Times New Roman" w:cs="Times New Roman"/>
          <w:sz w:val="24"/>
          <w:szCs w:val="24"/>
        </w:rPr>
        <w:t>грузопереработкой</w:t>
      </w:r>
      <w:proofErr w:type="spellEnd"/>
      <w:r w:rsidRPr="002205C0">
        <w:rPr>
          <w:rFonts w:ascii="Times New Roman" w:hAnsi="Times New Roman" w:cs="Times New Roman"/>
          <w:sz w:val="24"/>
          <w:szCs w:val="24"/>
        </w:rPr>
        <w:t>, упаковкой, сервисом.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 xml:space="preserve"> ПК 3.1. Владеть методологией оценки эффективности функционирования элементов логистической системы.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</w:t>
      </w:r>
      <w:proofErr w:type="gramStart"/>
      <w:r w:rsidRPr="002205C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lastRenderedPageBreak/>
        <w:t>ПК 4.3. Подбирать и анализировать основные критерии оценки рентабельности систем складирования, транспортировки.</w:t>
      </w:r>
    </w:p>
    <w:p w:rsidR="004C5C32" w:rsidRPr="002205C0" w:rsidRDefault="004C5C32" w:rsidP="004C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C0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5C32" w:rsidRPr="002205C0" w:rsidSect="006B0D79">
          <w:pgSz w:w="11910" w:h="16840"/>
          <w:pgMar w:top="1120" w:right="740" w:bottom="993" w:left="1600" w:header="0" w:footer="973" w:gutter="0"/>
          <w:cols w:space="720"/>
        </w:sectPr>
      </w:pPr>
    </w:p>
    <w:p w:rsidR="004C5C32" w:rsidRPr="002205C0" w:rsidRDefault="004C5C32" w:rsidP="002205C0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59" w:after="0" w:line="276" w:lineRule="auto"/>
        <w:ind w:right="1534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Рекомендуемое количество часов на освоение рабочей программы учебной</w:t>
      </w:r>
      <w:r w:rsidRPr="002205C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4C5C32" w:rsidRPr="002205C0" w:rsidRDefault="004C5C32" w:rsidP="002205C0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2205C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102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2205C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68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 xml:space="preserve">часов; самостоятельной работы обучающегося </w:t>
      </w:r>
      <w:r w:rsidRPr="002205C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32 </w:t>
      </w:r>
      <w:r w:rsidRPr="002205C0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4C5C32" w:rsidRDefault="004C5C32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5C0" w:rsidRPr="002205C0" w:rsidRDefault="002205C0" w:rsidP="004C5C32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9C5EBF" w:rsidP="004C5C32">
      <w:pPr>
        <w:widowControl w:val="0"/>
        <w:numPr>
          <w:ilvl w:val="0"/>
          <w:numId w:val="4"/>
        </w:numPr>
        <w:tabs>
          <w:tab w:val="left" w:pos="799"/>
          <w:tab w:val="left" w:pos="2898"/>
          <w:tab w:val="left" w:pos="3483"/>
          <w:tab w:val="left" w:pos="5699"/>
          <w:tab w:val="left" w:pos="8139"/>
        </w:tabs>
        <w:autoSpaceDE w:val="0"/>
        <w:autoSpaceDN w:val="0"/>
        <w:spacing w:before="59" w:after="0" w:line="360" w:lineRule="auto"/>
        <w:ind w:right="369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СТРУКТУРА </w:t>
      </w:r>
      <w:r w:rsidR="004C5C32"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C5C32"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C5C32"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5C32"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4C5C32" w:rsidRPr="002205C0" w:rsidRDefault="004C5C32" w:rsidP="004C5C32">
      <w:pPr>
        <w:widowControl w:val="0"/>
        <w:numPr>
          <w:ilvl w:val="1"/>
          <w:numId w:val="4"/>
        </w:numPr>
        <w:tabs>
          <w:tab w:val="left" w:pos="712"/>
        </w:tabs>
        <w:autoSpaceDE w:val="0"/>
        <w:autoSpaceDN w:val="0"/>
        <w:spacing w:before="6" w:after="0" w:line="240" w:lineRule="auto"/>
        <w:ind w:left="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2205C0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4C5C32" w:rsidRPr="002205C0" w:rsidRDefault="004C5C32" w:rsidP="004C5C32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C5C32" w:rsidRPr="002205C0" w:rsidTr="00E8773E">
        <w:trPr>
          <w:trHeight w:hRule="exact" w:val="982"/>
        </w:trPr>
        <w:tc>
          <w:tcPr>
            <w:tcW w:w="7904" w:type="dxa"/>
          </w:tcPr>
          <w:p w:rsidR="004C5C32" w:rsidRPr="00B70242" w:rsidRDefault="004C5C32" w:rsidP="00E8773E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02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</w:t>
            </w:r>
            <w:r w:rsidR="00B702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очная форма обучения</w:t>
            </w:r>
          </w:p>
        </w:tc>
        <w:tc>
          <w:tcPr>
            <w:tcW w:w="1800" w:type="dxa"/>
          </w:tcPr>
          <w:p w:rsidR="004C5C32" w:rsidRPr="002205C0" w:rsidRDefault="004C5C32" w:rsidP="00E8773E">
            <w:pPr>
              <w:spacing w:before="1" w:line="360" w:lineRule="auto"/>
              <w:ind w:left="535" w:right="456" w:hanging="6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C5C32" w:rsidRPr="002205C0" w:rsidTr="00E8773E">
        <w:trPr>
          <w:trHeight w:hRule="exact" w:val="498"/>
        </w:trPr>
        <w:tc>
          <w:tcPr>
            <w:tcW w:w="7904" w:type="dxa"/>
          </w:tcPr>
          <w:p w:rsidR="004C5C32" w:rsidRPr="002205C0" w:rsidRDefault="004C5C3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C5C32" w:rsidRPr="002205C0" w:rsidRDefault="004C5C32" w:rsidP="00E8773E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4C5C32" w:rsidRPr="002205C0" w:rsidTr="00E8773E">
        <w:trPr>
          <w:trHeight w:hRule="exact" w:val="498"/>
        </w:trPr>
        <w:tc>
          <w:tcPr>
            <w:tcW w:w="7904" w:type="dxa"/>
          </w:tcPr>
          <w:p w:rsidR="004C5C32" w:rsidRPr="002205C0" w:rsidRDefault="004C5C3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4C5C32" w:rsidRPr="002205C0" w:rsidRDefault="004C5C32" w:rsidP="00E8773E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C5C32" w:rsidRPr="002205C0" w:rsidTr="00E8773E">
        <w:trPr>
          <w:trHeight w:hRule="exact" w:val="498"/>
        </w:trPr>
        <w:tc>
          <w:tcPr>
            <w:tcW w:w="7904" w:type="dxa"/>
          </w:tcPr>
          <w:p w:rsidR="004C5C32" w:rsidRPr="002205C0" w:rsidRDefault="004C5C32" w:rsidP="00E8773E">
            <w:pPr>
              <w:ind w:left="10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4C5C32" w:rsidRPr="002205C0" w:rsidRDefault="004C5C32" w:rsidP="00E8773E">
            <w:pPr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36</w:t>
            </w:r>
          </w:p>
        </w:tc>
      </w:tr>
      <w:tr w:rsidR="004C5C32" w:rsidRPr="002205C0" w:rsidTr="00E8773E">
        <w:trPr>
          <w:trHeight w:hRule="exact" w:val="498"/>
        </w:trPr>
        <w:tc>
          <w:tcPr>
            <w:tcW w:w="7904" w:type="dxa"/>
          </w:tcPr>
          <w:p w:rsidR="004C5C32" w:rsidRPr="002205C0" w:rsidRDefault="004C5C3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C5C32" w:rsidRPr="002205C0" w:rsidRDefault="004C5C32" w:rsidP="00E8773E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4C5C32" w:rsidRPr="002205C0" w:rsidTr="00E8773E">
        <w:trPr>
          <w:trHeight w:hRule="exact" w:val="498"/>
        </w:trPr>
        <w:tc>
          <w:tcPr>
            <w:tcW w:w="9704" w:type="dxa"/>
            <w:gridSpan w:val="2"/>
          </w:tcPr>
          <w:p w:rsidR="004C5C32" w:rsidRPr="002205C0" w:rsidRDefault="004C5C32" w:rsidP="00E8773E">
            <w:pPr>
              <w:spacing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в форме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4C5C32" w:rsidRDefault="004C5C32" w:rsidP="004C5C3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242" w:rsidRDefault="00B70242" w:rsidP="004C5C3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70242" w:rsidRPr="002205C0" w:rsidTr="00043E8B">
        <w:trPr>
          <w:trHeight w:hRule="exact" w:val="982"/>
        </w:trPr>
        <w:tc>
          <w:tcPr>
            <w:tcW w:w="7904" w:type="dxa"/>
          </w:tcPr>
          <w:p w:rsidR="00B70242" w:rsidRDefault="00B70242" w:rsidP="00043E8B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B70242" w:rsidRPr="00B70242" w:rsidRDefault="00B70242" w:rsidP="00043E8B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  <w:tc>
          <w:tcPr>
            <w:tcW w:w="1800" w:type="dxa"/>
          </w:tcPr>
          <w:p w:rsidR="00B70242" w:rsidRPr="002205C0" w:rsidRDefault="00B70242" w:rsidP="00043E8B">
            <w:pPr>
              <w:spacing w:before="1" w:line="360" w:lineRule="auto"/>
              <w:ind w:left="535" w:right="456" w:hanging="6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70242" w:rsidRPr="002205C0" w:rsidTr="00043E8B">
        <w:trPr>
          <w:trHeight w:hRule="exact" w:val="498"/>
        </w:trPr>
        <w:tc>
          <w:tcPr>
            <w:tcW w:w="7904" w:type="dxa"/>
          </w:tcPr>
          <w:p w:rsidR="00B70242" w:rsidRPr="002205C0" w:rsidRDefault="00B70242" w:rsidP="00043E8B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70242" w:rsidRPr="002205C0" w:rsidRDefault="00B70242" w:rsidP="00043E8B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B70242" w:rsidRPr="002205C0" w:rsidTr="00043E8B">
        <w:trPr>
          <w:trHeight w:hRule="exact" w:val="498"/>
        </w:trPr>
        <w:tc>
          <w:tcPr>
            <w:tcW w:w="7904" w:type="dxa"/>
          </w:tcPr>
          <w:p w:rsidR="00B70242" w:rsidRPr="002205C0" w:rsidRDefault="00B70242" w:rsidP="00043E8B">
            <w:pPr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B70242" w:rsidRPr="00B70242" w:rsidRDefault="00B70242" w:rsidP="00043E8B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70242" w:rsidRPr="002205C0" w:rsidTr="00043E8B">
        <w:trPr>
          <w:trHeight w:hRule="exact" w:val="498"/>
        </w:trPr>
        <w:tc>
          <w:tcPr>
            <w:tcW w:w="7904" w:type="dxa"/>
          </w:tcPr>
          <w:p w:rsidR="00B70242" w:rsidRPr="002205C0" w:rsidRDefault="00B70242" w:rsidP="00043E8B">
            <w:pPr>
              <w:ind w:left="10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B70242" w:rsidRPr="002205C0" w:rsidRDefault="00B70242" w:rsidP="00043E8B">
            <w:pPr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B70242" w:rsidRPr="002205C0" w:rsidTr="00043E8B">
        <w:trPr>
          <w:trHeight w:hRule="exact" w:val="498"/>
        </w:trPr>
        <w:tc>
          <w:tcPr>
            <w:tcW w:w="7904" w:type="dxa"/>
          </w:tcPr>
          <w:p w:rsidR="00B70242" w:rsidRPr="002205C0" w:rsidRDefault="00B70242" w:rsidP="00043E8B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70242" w:rsidRPr="002205C0" w:rsidRDefault="00B70242" w:rsidP="00043E8B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92</w:t>
            </w:r>
          </w:p>
        </w:tc>
      </w:tr>
      <w:tr w:rsidR="00B70242" w:rsidRPr="002205C0" w:rsidTr="00043E8B">
        <w:trPr>
          <w:trHeight w:hRule="exact" w:val="498"/>
        </w:trPr>
        <w:tc>
          <w:tcPr>
            <w:tcW w:w="9704" w:type="dxa"/>
            <w:gridSpan w:val="2"/>
          </w:tcPr>
          <w:p w:rsidR="00B70242" w:rsidRPr="002205C0" w:rsidRDefault="00B70242" w:rsidP="00043E8B">
            <w:pPr>
              <w:spacing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в форме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B70242" w:rsidRPr="002205C0" w:rsidRDefault="00B70242" w:rsidP="004C5C3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  <w:sectPr w:rsidR="00B70242" w:rsidRPr="002205C0">
          <w:pgSz w:w="11910" w:h="16840"/>
          <w:pgMar w:top="1140" w:right="480" w:bottom="1160" w:left="1480" w:header="0" w:footer="973" w:gutter="0"/>
          <w:cols w:space="720"/>
        </w:sectPr>
      </w:pPr>
    </w:p>
    <w:p w:rsidR="004C5C32" w:rsidRPr="002205C0" w:rsidRDefault="004C5C32" w:rsidP="004C5C32">
      <w:pPr>
        <w:widowControl w:val="0"/>
        <w:numPr>
          <w:ilvl w:val="1"/>
          <w:numId w:val="4"/>
        </w:numPr>
        <w:tabs>
          <w:tab w:val="left" w:pos="1064"/>
        </w:tabs>
        <w:autoSpaceDE w:val="0"/>
        <w:autoSpaceDN w:val="0"/>
        <w:spacing w:before="111" w:after="0" w:line="240" w:lineRule="auto"/>
        <w:ind w:left="1063" w:hanging="4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</w:t>
      </w:r>
      <w:r w:rsidRPr="002205C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2205C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дисциплины.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  <w:gridCol w:w="900"/>
      </w:tblGrid>
      <w:tr w:rsidR="00B70242" w:rsidRPr="002205C0" w:rsidTr="00914896">
        <w:trPr>
          <w:trHeight w:hRule="exact" w:val="1114"/>
        </w:trPr>
        <w:tc>
          <w:tcPr>
            <w:tcW w:w="2448" w:type="dxa"/>
          </w:tcPr>
          <w:p w:rsidR="00B70242" w:rsidRPr="002205C0" w:rsidRDefault="00B70242" w:rsidP="00E8773E">
            <w:pPr>
              <w:ind w:left="415" w:right="395" w:firstLin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800" w:type="dxa"/>
          </w:tcPr>
          <w:p w:rsidR="00B70242" w:rsidRPr="002205C0" w:rsidRDefault="00B70242" w:rsidP="00E8773E">
            <w:pPr>
              <w:ind w:left="16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ind w:left="139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м 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00" w:type="dxa"/>
          </w:tcPr>
          <w:p w:rsidR="00B70242" w:rsidRPr="00B70242" w:rsidRDefault="00B70242" w:rsidP="00B70242">
            <w:pPr>
              <w:ind w:left="139" w:right="1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усвоения</w:t>
            </w:r>
          </w:p>
        </w:tc>
      </w:tr>
      <w:tr w:rsidR="00B70242" w:rsidRPr="002205C0" w:rsidTr="00914896">
        <w:trPr>
          <w:trHeight w:hRule="exact" w:val="287"/>
        </w:trPr>
        <w:tc>
          <w:tcPr>
            <w:tcW w:w="2448" w:type="dxa"/>
          </w:tcPr>
          <w:p w:rsidR="00B70242" w:rsidRPr="002205C0" w:rsidRDefault="00B70242" w:rsidP="00E8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0" w:type="dxa"/>
          </w:tcPr>
          <w:p w:rsidR="00B70242" w:rsidRPr="002205C0" w:rsidRDefault="00B70242" w:rsidP="00E8773E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ind w:left="385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ind w:left="3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2011"/>
        </w:trPr>
        <w:tc>
          <w:tcPr>
            <w:tcW w:w="2448" w:type="dxa"/>
          </w:tcPr>
          <w:p w:rsidR="00B70242" w:rsidRPr="002205C0" w:rsidRDefault="00B70242" w:rsidP="00E8773E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Правовые, организационные и нормативн</w:t>
            </w:r>
            <w:proofErr w:type="gramStart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286"/>
        </w:trPr>
        <w:tc>
          <w:tcPr>
            <w:tcW w:w="2448" w:type="dxa"/>
            <w:vMerge w:val="restart"/>
          </w:tcPr>
          <w:p w:rsidR="00B70242" w:rsidRPr="002205C0" w:rsidRDefault="00B70242" w:rsidP="00E8773E">
            <w:pPr>
              <w:spacing w:line="273" w:lineRule="exact"/>
              <w:ind w:left="7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800" w:type="dxa"/>
          </w:tcPr>
          <w:p w:rsidR="00B70242" w:rsidRPr="002205C0" w:rsidRDefault="00B7024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B70242" w:rsidRPr="002205C0" w:rsidRDefault="00B7024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0242" w:rsidRPr="00B70242" w:rsidRDefault="00B70242" w:rsidP="00B70242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70242" w:rsidRPr="002205C0" w:rsidTr="00914896">
        <w:trPr>
          <w:trHeight w:hRule="exact" w:val="563"/>
        </w:trPr>
        <w:tc>
          <w:tcPr>
            <w:tcW w:w="2448" w:type="dxa"/>
            <w:vMerge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B70242" w:rsidRPr="002205C0" w:rsidRDefault="00B70242" w:rsidP="00E8773E">
            <w:pPr>
              <w:ind w:left="103" w:right="3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как наука о комфортном и безопасном взаимодействии человека с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техносферой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окружающей средой.</w:t>
            </w:r>
          </w:p>
        </w:tc>
        <w:tc>
          <w:tcPr>
            <w:tcW w:w="900" w:type="dxa"/>
            <w:vMerge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838"/>
        </w:trPr>
        <w:tc>
          <w:tcPr>
            <w:tcW w:w="2448" w:type="dxa"/>
            <w:vMerge w:val="restart"/>
          </w:tcPr>
          <w:p w:rsidR="00B70242" w:rsidRPr="002205C0" w:rsidRDefault="00B70242" w:rsidP="00E8773E">
            <w:pPr>
              <w:ind w:left="177" w:right="17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Правовые и нормативн</w:t>
            </w: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B70242" w:rsidRPr="002205C0" w:rsidRDefault="00B70242" w:rsidP="00E8773E">
            <w:pPr>
              <w:ind w:left="103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акты и нормативно-техническая документация по действиям в чрезвычайных ситуациях. Основные принципы ФЗ «О защите населения и территории от чрезвычайных ситуаций природного и техногенного характера».</w:t>
            </w:r>
          </w:p>
        </w:tc>
        <w:tc>
          <w:tcPr>
            <w:tcW w:w="900" w:type="dxa"/>
            <w:vMerge w:val="restart"/>
          </w:tcPr>
          <w:p w:rsidR="00B70242" w:rsidRPr="002205C0" w:rsidRDefault="00B7024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562"/>
        </w:trPr>
        <w:tc>
          <w:tcPr>
            <w:tcW w:w="2448" w:type="dxa"/>
            <w:vMerge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B70242" w:rsidRPr="002205C0" w:rsidRDefault="00B70242" w:rsidP="00E8773E">
            <w:pPr>
              <w:ind w:left="103" w:right="787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стандартов «БЧС» - «Безопасность в чрезвычайных ситуациях».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«БЧС».</w:t>
            </w:r>
          </w:p>
        </w:tc>
        <w:tc>
          <w:tcPr>
            <w:tcW w:w="900" w:type="dxa"/>
            <w:vMerge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1859"/>
        </w:trPr>
        <w:tc>
          <w:tcPr>
            <w:tcW w:w="2448" w:type="dxa"/>
            <w:vMerge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B70242" w:rsidRPr="002205C0" w:rsidRDefault="00B70242" w:rsidP="002205C0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1.</w:t>
            </w:r>
          </w:p>
          <w:p w:rsidR="00B70242" w:rsidRPr="002205C0" w:rsidRDefault="00B70242" w:rsidP="002205C0">
            <w:pPr>
              <w:spacing w:before="2"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B70242" w:rsidRPr="002205C0" w:rsidRDefault="00B70242" w:rsidP="002205C0">
            <w:pPr>
              <w:spacing w:after="0"/>
              <w:ind w:left="103" w:right="5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охраной труда в РФ. Отражение проблем БЖ в Конституции РФ, основах законодательства об охране труда, трудовом кодексе РФ.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среде.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42" w:rsidRPr="002205C0" w:rsidTr="00914896">
        <w:trPr>
          <w:trHeight w:hRule="exact" w:val="1114"/>
        </w:trPr>
        <w:tc>
          <w:tcPr>
            <w:tcW w:w="2448" w:type="dxa"/>
          </w:tcPr>
          <w:p w:rsidR="00B70242" w:rsidRPr="002205C0" w:rsidRDefault="00B70242" w:rsidP="00E8773E">
            <w:pPr>
              <w:spacing w:line="275" w:lineRule="exact"/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B70242" w:rsidRPr="002205C0" w:rsidRDefault="00B70242" w:rsidP="00E8773E">
            <w:pPr>
              <w:ind w:left="183" w:right="183" w:hang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Чрезвычайные ситуации и защита населения </w:t>
            </w:r>
            <w:proofErr w:type="gramStart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0800" w:type="dxa"/>
          </w:tcPr>
          <w:p w:rsidR="00B70242" w:rsidRPr="002205C0" w:rsidRDefault="00B7024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00" w:type="dxa"/>
          </w:tcPr>
          <w:p w:rsidR="00B70242" w:rsidRPr="002205C0" w:rsidRDefault="00B7024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C5C32" w:rsidRPr="002205C0">
          <w:footerReference w:type="default" r:id="rId9"/>
          <w:pgSz w:w="16840" w:h="11910" w:orient="landscape"/>
          <w:pgMar w:top="1100" w:right="460" w:bottom="1100" w:left="920" w:header="0" w:footer="913" w:gutter="0"/>
          <w:pgNumType w:start="7"/>
          <w:cols w:space="720"/>
        </w:sectPr>
      </w:pPr>
    </w:p>
    <w:p w:rsidR="004C5C32" w:rsidRPr="002205C0" w:rsidRDefault="004C5C32" w:rsidP="004C5C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4C5C32" w:rsidRPr="002205C0" w:rsidTr="00E8773E">
        <w:trPr>
          <w:trHeight w:hRule="exact" w:val="838"/>
        </w:trPr>
        <w:tc>
          <w:tcPr>
            <w:tcW w:w="2448" w:type="dxa"/>
          </w:tcPr>
          <w:p w:rsidR="004C5C32" w:rsidRPr="002205C0" w:rsidRDefault="004C5C32" w:rsidP="00E8773E">
            <w:pPr>
              <w:ind w:left="653" w:right="386" w:hanging="24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чрезвычайных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108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2" w:rsidRPr="002205C0" w:rsidTr="00E8773E">
        <w:trPr>
          <w:trHeight w:hRule="exact" w:val="640"/>
        </w:trPr>
        <w:tc>
          <w:tcPr>
            <w:tcW w:w="2448" w:type="dxa"/>
            <w:vMerge w:val="restart"/>
          </w:tcPr>
          <w:p w:rsidR="004C5C32" w:rsidRPr="002205C0" w:rsidRDefault="004C5C32" w:rsidP="00E8773E">
            <w:pPr>
              <w:ind w:left="110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2.1. Общие сведения о чрезвычайных ситуациях, их классификация</w:t>
            </w:r>
          </w:p>
        </w:tc>
        <w:tc>
          <w:tcPr>
            <w:tcW w:w="10800" w:type="dxa"/>
            <w:vMerge w:val="restart"/>
          </w:tcPr>
          <w:p w:rsidR="004C5C32" w:rsidRPr="002205C0" w:rsidRDefault="004C5C32" w:rsidP="00E8773E">
            <w:pPr>
              <w:ind w:left="103" w:right="350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о чрезвычайных ситуациях. Причины возникновения чрезвычайных ситуаций. Характеристика чрезвычайных ситуаций.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4C5C32" w:rsidRPr="002205C0" w:rsidRDefault="004C5C32" w:rsidP="00E8773E">
            <w:pPr>
              <w:spacing w:line="273" w:lineRule="exac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C5C32" w:rsidRPr="002205C0" w:rsidTr="00E8773E">
        <w:trPr>
          <w:trHeight w:hRule="exact" w:val="287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2" w:rsidRPr="002205C0" w:rsidTr="00E8773E">
        <w:trPr>
          <w:trHeight w:hRule="exact" w:val="580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8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военного времени и их последствия для человека, производственной и бытовой среды.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838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чрезвычайных ситуаций природного и техногенного характера, возможные последствия, принимаемые меры по их предупреждению и снижению ущерба. Защита населения территорий от чрезвычайных ситуаций природного и техногенного характера.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2205C0">
        <w:trPr>
          <w:trHeight w:hRule="exact" w:val="929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Краткая характеристика опасных ситуаций социального характера. </w:t>
            </w: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Криминогенная обстановка</w:t>
            </w:r>
            <w:proofErr w:type="gramEnd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местах проживания, правила безопасного поведения в местах повышенной криминогенной опасности (на рынке, стадионе, вокзале и др.).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838"/>
        </w:trPr>
        <w:tc>
          <w:tcPr>
            <w:tcW w:w="2448" w:type="dxa"/>
            <w:vMerge w:val="restart"/>
          </w:tcPr>
          <w:p w:rsidR="004C5C32" w:rsidRPr="002205C0" w:rsidRDefault="004C5C32" w:rsidP="00E8773E">
            <w:pPr>
              <w:spacing w:line="273" w:lineRule="exact"/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2.2.</w:t>
            </w:r>
          </w:p>
          <w:p w:rsidR="004C5C32" w:rsidRPr="002205C0" w:rsidRDefault="004C5C32" w:rsidP="00E8773E">
            <w:pPr>
              <w:ind w:left="179" w:right="17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по защите работающих и населения от негативных воздействий чрезвычайных ситуаций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869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защиты населения в чрезвычайных ситуациях. Основные принципы и способы защиты населения.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противорадиационной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противохимической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противобактериальной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4C5C32" w:rsidRPr="002205C0" w:rsidRDefault="004C5C32" w:rsidP="00E8773E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C5C32" w:rsidRPr="002205C0" w:rsidTr="00E8773E">
        <w:trPr>
          <w:trHeight w:hRule="exact" w:val="562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7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00" w:type="dxa"/>
            <w:vMerge w:val="restart"/>
          </w:tcPr>
          <w:p w:rsidR="004C5C32" w:rsidRPr="002205C0" w:rsidRDefault="004C5C3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C32" w:rsidRPr="002205C0" w:rsidTr="00E8773E">
        <w:trPr>
          <w:trHeight w:hRule="exact" w:val="563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правила использования средств индивидуальной и коллективной защиты от оружия массового поражения.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противорадиационной, противохимической и противобактериальной защиты.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2205C0">
        <w:trPr>
          <w:trHeight w:hRule="exact" w:val="1273"/>
        </w:trPr>
        <w:tc>
          <w:tcPr>
            <w:tcW w:w="2448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05C0" w:rsidRPr="002205C0" w:rsidRDefault="004C5C32" w:rsidP="002205C0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2205C0" w:rsidRPr="002205C0" w:rsidRDefault="004C5C32" w:rsidP="002205C0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производства</w:t>
            </w:r>
            <w:r w:rsidR="002205C0"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2205C0"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2.</w:t>
            </w:r>
          </w:p>
          <w:p w:rsidR="002205C0" w:rsidRPr="002205C0" w:rsidRDefault="002205C0" w:rsidP="002205C0">
            <w:pPr>
              <w:spacing w:before="2"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4C5C32" w:rsidRPr="002205C0" w:rsidRDefault="002205C0" w:rsidP="002205C0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Протекание чрезвычайных ситуаций </w:t>
            </w:r>
            <w:r w:rsidR="004C5C32"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х с применением ядовитых веществ, при производстве продовольственных товаров, на транспорте, на электростанциях, при транспортировке,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C5C32" w:rsidRPr="002205C0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4C5C32" w:rsidRPr="002205C0" w:rsidRDefault="004C5C32" w:rsidP="004C5C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4C5C32" w:rsidRPr="002205C0" w:rsidTr="002205C0">
        <w:trPr>
          <w:trHeight w:hRule="exact" w:val="2003"/>
        </w:trPr>
        <w:tc>
          <w:tcPr>
            <w:tcW w:w="2448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хранении</w:t>
            </w:r>
            <w:proofErr w:type="gramEnd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эксплуатации различной продукции и их последствия для человека, производственной и бытовой среды.</w:t>
            </w:r>
          </w:p>
          <w:p w:rsidR="004C5C32" w:rsidRPr="002205C0" w:rsidRDefault="004C5C32" w:rsidP="002205C0">
            <w:pPr>
              <w:spacing w:before="3" w:after="0"/>
              <w:ind w:left="103" w:right="10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Травмирующие и вредные факторы технических систем и бытовой среды при возникновении чрезвычайной ситуации. Характеристика очагов поражения.</w:t>
            </w:r>
          </w:p>
          <w:p w:rsidR="004C5C32" w:rsidRPr="002205C0" w:rsidRDefault="004C5C32" w:rsidP="002205C0">
            <w:pPr>
              <w:spacing w:after="0"/>
              <w:ind w:left="103" w:right="3973"/>
              <w:rPr>
                <w:rFonts w:ascii="Times New Roman" w:hAnsi="Times New Roman"/>
                <w:b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и размеры зон действия опасных и вредных факторов.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2" w:rsidRPr="002205C0" w:rsidTr="002205C0">
        <w:trPr>
          <w:trHeight w:hRule="exact" w:val="1975"/>
        </w:trPr>
        <w:tc>
          <w:tcPr>
            <w:tcW w:w="2448" w:type="dxa"/>
          </w:tcPr>
          <w:p w:rsidR="004C5C32" w:rsidRPr="002205C0" w:rsidRDefault="004C5C32" w:rsidP="00E8773E">
            <w:pPr>
              <w:ind w:left="146" w:right="145"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Раздел. 3 Устойчивость функционирования объектов экономики, оценка и критерии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4C5C32" w:rsidRPr="002205C0" w:rsidTr="002205C0">
        <w:trPr>
          <w:trHeight w:hRule="exact" w:val="699"/>
        </w:trPr>
        <w:tc>
          <w:tcPr>
            <w:tcW w:w="2448" w:type="dxa"/>
            <w:vMerge w:val="restart"/>
          </w:tcPr>
          <w:p w:rsidR="004C5C32" w:rsidRPr="002205C0" w:rsidRDefault="004C5C32" w:rsidP="002205C0">
            <w:pPr>
              <w:spacing w:after="0"/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3.1. Методы и средства </w:t>
            </w: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/>
              <w:ind w:left="103" w:right="631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Факторы, определяющие стоимость функционирования технических систем и бытовых объектов.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4C5C32" w:rsidRPr="002205C0" w:rsidRDefault="004C5C32" w:rsidP="002205C0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C5C32" w:rsidRPr="002205C0" w:rsidTr="002205C0">
        <w:trPr>
          <w:trHeight w:hRule="exact" w:val="697"/>
        </w:trPr>
        <w:tc>
          <w:tcPr>
            <w:tcW w:w="2448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Принципы обеспечения устойчивости объектов экономики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900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838"/>
        </w:trPr>
        <w:tc>
          <w:tcPr>
            <w:tcW w:w="2448" w:type="dxa"/>
            <w:vMerge w:val="restart"/>
          </w:tcPr>
          <w:p w:rsidR="004C5C32" w:rsidRPr="002205C0" w:rsidRDefault="004C5C32" w:rsidP="002205C0">
            <w:pPr>
              <w:spacing w:after="0"/>
              <w:ind w:left="130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3.2. Основные виды потенциальных опасностей</w:t>
            </w: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/>
              <w:ind w:left="103" w:right="356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Последствия потенциальных опасностей в профессиональной деятельности и быту, принципы снижения вероятности их реализации.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Резервирование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4C5C32" w:rsidRPr="002205C0" w:rsidRDefault="004C5C32" w:rsidP="002205C0">
            <w:pPr>
              <w:spacing w:after="0"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C5C32" w:rsidRPr="002205C0" w:rsidTr="00E8773E">
        <w:trPr>
          <w:trHeight w:hRule="exact" w:val="562"/>
        </w:trPr>
        <w:tc>
          <w:tcPr>
            <w:tcW w:w="2448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/>
              <w:ind w:left="103" w:right="2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Оценка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00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900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7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Категорирование зданий и помещений по пожарной безопасности.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286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Изучение первичных и технических средств тушения пожаров.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E8773E">
        <w:trPr>
          <w:trHeight w:hRule="exact" w:val="1115"/>
        </w:trPr>
        <w:tc>
          <w:tcPr>
            <w:tcW w:w="2448" w:type="dxa"/>
          </w:tcPr>
          <w:p w:rsidR="004C5C32" w:rsidRPr="002205C0" w:rsidRDefault="004C5C32" w:rsidP="00E8773E">
            <w:pPr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4C5C32" w:rsidRPr="002205C0" w:rsidRDefault="004C5C32" w:rsidP="00E8773E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Вооруженные силы Российской Федерации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C32" w:rsidRPr="002205C0" w:rsidRDefault="004C5C32" w:rsidP="00E8773E">
            <w:pPr>
              <w:ind w:left="38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4C5C32" w:rsidRPr="002205C0" w:rsidTr="00E8773E">
        <w:trPr>
          <w:trHeight w:hRule="exact" w:val="562"/>
        </w:trPr>
        <w:tc>
          <w:tcPr>
            <w:tcW w:w="2448" w:type="dxa"/>
          </w:tcPr>
          <w:p w:rsidR="004C5C32" w:rsidRPr="002205C0" w:rsidRDefault="004C5C32" w:rsidP="00E8773E">
            <w:pPr>
              <w:ind w:left="665" w:right="273" w:hanging="3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3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и национальная безопасность России. Военная доктрина РФ. Приоритетное направление обеспечения военной безопасности РФ.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C5C32" w:rsidRPr="002205C0" w:rsidRDefault="004C5C32" w:rsidP="004C5C32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5C32" w:rsidRPr="002205C0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4C5C32" w:rsidRPr="002205C0" w:rsidRDefault="004C5C32" w:rsidP="004C5C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4C5C32" w:rsidRPr="002205C0" w:rsidTr="00E8773E">
        <w:trPr>
          <w:trHeight w:hRule="exact" w:val="562"/>
        </w:trPr>
        <w:tc>
          <w:tcPr>
            <w:tcW w:w="2448" w:type="dxa"/>
            <w:vMerge w:val="restart"/>
          </w:tcPr>
          <w:p w:rsidR="004C5C32" w:rsidRPr="002205C0" w:rsidRDefault="004C5C32" w:rsidP="00E8773E">
            <w:pPr>
              <w:ind w:left="309" w:right="30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14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Создание Вооруженных сил, их структура и предназначение. Организационная структура Вооруженных сил. Этапы реформирования Вооруженных сил РФ.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C5C32" w:rsidRPr="002205C0" w:rsidTr="00E8773E">
        <w:trPr>
          <w:trHeight w:hRule="exact" w:val="2494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4.</w:t>
            </w:r>
          </w:p>
          <w:p w:rsidR="004C5C32" w:rsidRPr="002205C0" w:rsidRDefault="004C5C32" w:rsidP="002205C0">
            <w:pPr>
              <w:spacing w:before="2"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4C5C32" w:rsidRPr="002205C0" w:rsidRDefault="004C5C32" w:rsidP="002205C0">
            <w:pPr>
              <w:spacing w:after="0" w:line="276" w:lineRule="auto"/>
              <w:ind w:left="103" w:right="8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Вооруженные силы РФ – государственная военная организация, составляющая основу обороны страны.</w:t>
            </w:r>
          </w:p>
          <w:p w:rsidR="004C5C32" w:rsidRPr="002205C0" w:rsidRDefault="004C5C32" w:rsidP="002205C0">
            <w:pPr>
              <w:spacing w:before="1" w:after="0" w:line="276" w:lineRule="auto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и управление Вооруженных сил.</w:t>
            </w:r>
          </w:p>
          <w:p w:rsidR="004C5C32" w:rsidRPr="002205C0" w:rsidRDefault="004C5C32" w:rsidP="002205C0">
            <w:pPr>
              <w:spacing w:after="0" w:line="276" w:lineRule="auto"/>
              <w:ind w:left="103" w:right="2720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Реформа Вооруженных сил России, ее этапы и их основное содержание. Функции, цели и задачи Вооруженных сил РФ.</w:t>
            </w:r>
          </w:p>
          <w:p w:rsidR="004C5C32" w:rsidRPr="002205C0" w:rsidRDefault="004C5C32" w:rsidP="00E8773E">
            <w:pPr>
              <w:ind w:left="103" w:right="5151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Виды вооруженных сил, рода войск и их назначение. Другие войска и их назначение.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C5C32" w:rsidRPr="002205C0" w:rsidTr="00C363E6">
        <w:trPr>
          <w:trHeight w:hRule="exact" w:val="1635"/>
        </w:trPr>
        <w:tc>
          <w:tcPr>
            <w:tcW w:w="2448" w:type="dxa"/>
          </w:tcPr>
          <w:p w:rsidR="004C5C32" w:rsidRPr="002205C0" w:rsidRDefault="004C5C32" w:rsidP="00E8773E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Военная служба – вид федеральной государственной службы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C32" w:rsidRPr="002205C0" w:rsidRDefault="004C5C32" w:rsidP="00E8773E">
            <w:pPr>
              <w:ind w:left="32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</w:tr>
      <w:tr w:rsidR="004C5C32" w:rsidRPr="002205C0" w:rsidTr="009C5EBF">
        <w:trPr>
          <w:trHeight w:hRule="exact" w:val="946"/>
        </w:trPr>
        <w:tc>
          <w:tcPr>
            <w:tcW w:w="2448" w:type="dxa"/>
            <w:vMerge w:val="restart"/>
          </w:tcPr>
          <w:p w:rsidR="004C5C32" w:rsidRPr="002205C0" w:rsidRDefault="004C5C32" w:rsidP="002205C0">
            <w:pPr>
              <w:spacing w:after="0"/>
              <w:ind w:left="592" w:right="216" w:hanging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5.1.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 w:line="276" w:lineRule="auto"/>
              <w:ind w:left="103" w:righ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военной службы и обороны государства. Правовые основы военной службы. Определение воинской обязанности, ее содержание. Организация и порядок призыва граждан на военную </w:t>
            </w: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службу</w:t>
            </w:r>
            <w:proofErr w:type="gramEnd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поступление на нее в добровольном порядке.</w:t>
            </w:r>
          </w:p>
        </w:tc>
        <w:tc>
          <w:tcPr>
            <w:tcW w:w="900" w:type="dxa"/>
            <w:vMerge w:val="restart"/>
          </w:tcPr>
          <w:p w:rsidR="004C5C32" w:rsidRPr="002205C0" w:rsidRDefault="004C5C32" w:rsidP="002205C0">
            <w:pPr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C32" w:rsidRPr="002205C0" w:rsidTr="002205C0">
        <w:trPr>
          <w:trHeight w:hRule="exact" w:val="674"/>
        </w:trPr>
        <w:tc>
          <w:tcPr>
            <w:tcW w:w="2448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 w:line="276" w:lineRule="auto"/>
              <w:ind w:left="103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00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2205C0">
        <w:trPr>
          <w:trHeight w:hRule="exact" w:val="682"/>
        </w:trPr>
        <w:tc>
          <w:tcPr>
            <w:tcW w:w="2448" w:type="dxa"/>
            <w:vMerge/>
          </w:tcPr>
          <w:p w:rsidR="004C5C32" w:rsidRPr="002205C0" w:rsidRDefault="004C5C32" w:rsidP="002205C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4C5C32" w:rsidRPr="002205C0" w:rsidRDefault="004C5C32" w:rsidP="002205C0">
            <w:pPr>
              <w:spacing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4C5C32" w:rsidRPr="002205C0" w:rsidRDefault="004C5C32" w:rsidP="002205C0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Строевая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4C5C32" w:rsidRPr="002205C0" w:rsidRDefault="004C5C32" w:rsidP="002205C0">
            <w:pPr>
              <w:spacing w:after="0" w:line="273" w:lineRule="exact"/>
              <w:ind w:left="385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4C5C32" w:rsidRPr="002205C0" w:rsidTr="00E8773E">
        <w:trPr>
          <w:trHeight w:hRule="exact" w:val="563"/>
        </w:trPr>
        <w:tc>
          <w:tcPr>
            <w:tcW w:w="2448" w:type="dxa"/>
            <w:vMerge w:val="restart"/>
          </w:tcPr>
          <w:p w:rsidR="004C5C32" w:rsidRPr="002205C0" w:rsidRDefault="004C5C32" w:rsidP="00E8773E">
            <w:pPr>
              <w:ind w:left="255" w:right="2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5.2. Виды вооружения, военной техники и специального снаряжения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вооружения, военной техники и специального снаряжения, состоящих на вооружении оснащении) воинских подразделений СПО.</w:t>
            </w:r>
            <w:proofErr w:type="gramEnd"/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C32" w:rsidRPr="002205C0" w:rsidTr="00E8773E">
        <w:trPr>
          <w:trHeight w:val="818"/>
        </w:trPr>
        <w:tc>
          <w:tcPr>
            <w:tcW w:w="2448" w:type="dxa"/>
            <w:vMerge/>
          </w:tcPr>
          <w:p w:rsidR="004C5C32" w:rsidRPr="002205C0" w:rsidRDefault="004C5C32" w:rsidP="009C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9C5EBF">
            <w:pPr>
              <w:spacing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4C5C32" w:rsidRPr="002205C0" w:rsidRDefault="004C5C32" w:rsidP="009C5EBF">
            <w:pPr>
              <w:spacing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Стрельба из пневматического оружия.</w:t>
            </w:r>
          </w:p>
        </w:tc>
        <w:tc>
          <w:tcPr>
            <w:tcW w:w="900" w:type="dxa"/>
          </w:tcPr>
          <w:p w:rsidR="004C5C32" w:rsidRPr="002205C0" w:rsidRDefault="004C5C32" w:rsidP="009C5EBF">
            <w:pPr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4C5C32" w:rsidRPr="002205C0" w:rsidTr="00E8773E">
        <w:trPr>
          <w:trHeight w:hRule="exact" w:val="714"/>
        </w:trPr>
        <w:tc>
          <w:tcPr>
            <w:tcW w:w="2448" w:type="dxa"/>
            <w:vMerge/>
          </w:tcPr>
          <w:p w:rsidR="004C5C32" w:rsidRPr="002205C0" w:rsidRDefault="004C5C32" w:rsidP="009C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9C5EBF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5.</w:t>
            </w:r>
          </w:p>
          <w:p w:rsidR="004C5C32" w:rsidRPr="002205C0" w:rsidRDefault="004C5C32" w:rsidP="009C5EBF">
            <w:pPr>
              <w:spacing w:before="2"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900" w:type="dxa"/>
          </w:tcPr>
          <w:p w:rsidR="004C5C32" w:rsidRPr="002205C0" w:rsidRDefault="004C5C32" w:rsidP="009C5EBF">
            <w:pPr>
              <w:spacing w:after="0"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C5C32" w:rsidRPr="002205C0">
          <w:footerReference w:type="default" r:id="rId10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4C5C32" w:rsidRPr="002205C0" w:rsidRDefault="004C5C32" w:rsidP="004C5C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4C5C32" w:rsidRPr="002205C0" w:rsidTr="009C5EBF">
        <w:trPr>
          <w:trHeight w:hRule="exact" w:val="1436"/>
        </w:trPr>
        <w:tc>
          <w:tcPr>
            <w:tcW w:w="2448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9C5EBF">
            <w:pPr>
              <w:spacing w:after="0"/>
              <w:ind w:left="103" w:right="9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к моральным, психологическим и профессиональным качествам военнослужащих. Требование к уровню физической подготовки призывников.</w:t>
            </w:r>
          </w:p>
          <w:p w:rsidR="004C5C32" w:rsidRPr="002205C0" w:rsidRDefault="004C5C32" w:rsidP="009C5EBF">
            <w:pPr>
              <w:spacing w:before="3" w:after="0"/>
              <w:ind w:left="103" w:right="48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Права, обязанности и ответственность военнослужащих. Сущность и значение воинской дисциплины.</w:t>
            </w:r>
          </w:p>
          <w:p w:rsidR="004C5C32" w:rsidRPr="002205C0" w:rsidRDefault="004C5C32" w:rsidP="00E8773E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Уголовная ответственность военнослужащих за преступление против военной службы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5C32" w:rsidRPr="002205C0" w:rsidTr="009C5EBF">
        <w:trPr>
          <w:trHeight w:hRule="exact" w:val="1272"/>
        </w:trPr>
        <w:tc>
          <w:tcPr>
            <w:tcW w:w="2448" w:type="dxa"/>
          </w:tcPr>
          <w:p w:rsidR="004C5C32" w:rsidRPr="002205C0" w:rsidRDefault="004C5C32" w:rsidP="00E8773E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6. Основы военн</w:t>
            </w:r>
            <w:proofErr w:type="gramStart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патриотического воспитания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5" w:lineRule="exact"/>
              <w:ind w:left="3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4C5C32" w:rsidRPr="002205C0" w:rsidTr="00E8773E">
        <w:trPr>
          <w:trHeight w:hRule="exact" w:val="563"/>
        </w:trPr>
        <w:tc>
          <w:tcPr>
            <w:tcW w:w="2448" w:type="dxa"/>
            <w:vMerge w:val="restart"/>
          </w:tcPr>
          <w:p w:rsidR="004C5C32" w:rsidRPr="002205C0" w:rsidRDefault="004C5C32" w:rsidP="00E8773E">
            <w:pPr>
              <w:ind w:left="118" w:right="11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Тема 6.1 Боевые традиции вооружённых сил РФ</w:t>
            </w: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666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 – духовно-нравственная основа личности военнослужащего, источник духовных сил воина.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Преданность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своему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отечеству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900" w:type="dxa"/>
            <w:vMerge w:val="restart"/>
          </w:tcPr>
          <w:p w:rsidR="004C5C32" w:rsidRPr="002205C0" w:rsidRDefault="004C5C3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C32" w:rsidRPr="002205C0" w:rsidTr="00E8773E">
        <w:trPr>
          <w:trHeight w:hRule="exact" w:val="562"/>
        </w:trPr>
        <w:tc>
          <w:tcPr>
            <w:tcW w:w="2448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E8773E">
            <w:pPr>
              <w:ind w:left="103" w:right="669"/>
              <w:rPr>
                <w:rFonts w:ascii="Times New Roman" w:hAnsi="Times New Roman"/>
                <w:sz w:val="24"/>
                <w:szCs w:val="24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Воинский долг – обязанность отечеству по его вооруженной защите.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Воинское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сплоченности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воинского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5C0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220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2" w:rsidRPr="002205C0" w:rsidTr="009C5EBF">
        <w:trPr>
          <w:trHeight w:hRule="exact" w:val="1831"/>
        </w:trPr>
        <w:tc>
          <w:tcPr>
            <w:tcW w:w="2448" w:type="dxa"/>
          </w:tcPr>
          <w:p w:rsidR="004C5C32" w:rsidRPr="002205C0" w:rsidRDefault="004C5C3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4C5C32" w:rsidRPr="002205C0" w:rsidRDefault="004C5C32" w:rsidP="009C5EBF">
            <w:pPr>
              <w:spacing w:after="0"/>
              <w:ind w:left="103" w:right="3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домашних заданий по разделу 6. </w:t>
            </w: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Примерная тематика внеаудиторной самостоятельной работы </w:t>
            </w: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Символы воинской чести ритуалы вооруженных сил РФ.</w:t>
            </w:r>
          </w:p>
          <w:p w:rsidR="004C5C32" w:rsidRPr="002205C0" w:rsidRDefault="004C5C32" w:rsidP="009C5EBF">
            <w:pPr>
              <w:spacing w:before="3" w:after="0"/>
              <w:ind w:left="103" w:right="2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Боевое знамя воинской чести, порядок его вручения, хранения и содержания. Ритуалы, проводимые в вооруженных силах РФ.</w:t>
            </w:r>
          </w:p>
          <w:p w:rsidR="004C5C32" w:rsidRPr="002205C0" w:rsidRDefault="004C5C32" w:rsidP="00E8773E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Почетные ордена-награды за воинские отличия, заслуги в бою и военной службе.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C5C32" w:rsidRPr="002205C0" w:rsidTr="00E8773E">
        <w:trPr>
          <w:trHeight w:hRule="exact" w:val="287"/>
        </w:trPr>
        <w:tc>
          <w:tcPr>
            <w:tcW w:w="13248" w:type="dxa"/>
            <w:gridSpan w:val="2"/>
          </w:tcPr>
          <w:p w:rsidR="004C5C32" w:rsidRPr="002205C0" w:rsidRDefault="004C5C32" w:rsidP="00E8773E">
            <w:pPr>
              <w:spacing w:line="275" w:lineRule="exact"/>
              <w:ind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205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4C5C32" w:rsidRPr="002205C0" w:rsidRDefault="004C5C3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220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B70242" w:rsidRPr="004D0305" w:rsidRDefault="00B70242" w:rsidP="00B70242">
      <w:pPr>
        <w:tabs>
          <w:tab w:val="left" w:pos="602"/>
        </w:tabs>
        <w:spacing w:before="71"/>
        <w:rPr>
          <w:b/>
          <w:i/>
        </w:rPr>
      </w:pPr>
      <w:r w:rsidRPr="004D0305">
        <w:rPr>
          <w:i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B70242" w:rsidRPr="004D0305" w:rsidRDefault="00B70242" w:rsidP="00B70242">
      <w:pPr>
        <w:pStyle w:val="a5"/>
        <w:numPr>
          <w:ilvl w:val="0"/>
          <w:numId w:val="15"/>
        </w:numPr>
        <w:tabs>
          <w:tab w:val="left" w:pos="455"/>
        </w:tabs>
        <w:rPr>
          <w:i/>
          <w:sz w:val="24"/>
          <w:lang w:val="ru-RU"/>
        </w:rPr>
      </w:pPr>
      <w:r w:rsidRPr="004D0305">
        <w:rPr>
          <w:i/>
          <w:sz w:val="24"/>
          <w:lang w:val="ru-RU"/>
        </w:rPr>
        <w:t xml:space="preserve">– репродуктивный </w:t>
      </w:r>
      <w:proofErr w:type="gramStart"/>
      <w:r w:rsidRPr="004D0305">
        <w:rPr>
          <w:i/>
          <w:sz w:val="24"/>
          <w:lang w:val="ru-RU"/>
        </w:rPr>
        <w:t>-в</w:t>
      </w:r>
      <w:proofErr w:type="gramEnd"/>
      <w:r w:rsidRPr="004D0305">
        <w:rPr>
          <w:i/>
          <w:sz w:val="24"/>
          <w:lang w:val="ru-RU"/>
        </w:rPr>
        <w:t>оспроизведение (умения воспроизведения и интерпретации знаний);</w:t>
      </w:r>
    </w:p>
    <w:p w:rsidR="00B70242" w:rsidRPr="004D0305" w:rsidRDefault="00B70242" w:rsidP="00B70242">
      <w:pPr>
        <w:pStyle w:val="a5"/>
        <w:numPr>
          <w:ilvl w:val="0"/>
          <w:numId w:val="15"/>
        </w:numPr>
        <w:tabs>
          <w:tab w:val="left" w:pos="455"/>
        </w:tabs>
        <w:rPr>
          <w:i/>
          <w:sz w:val="24"/>
          <w:lang w:val="ru-RU"/>
        </w:rPr>
      </w:pPr>
      <w:r w:rsidRPr="004D0305">
        <w:rPr>
          <w:i/>
          <w:sz w:val="24"/>
          <w:lang w:val="ru-RU"/>
        </w:rPr>
        <w:t>– репродуктивны</w:t>
      </w:r>
      <w:proofErr w:type="gramStart"/>
      <w:r w:rsidRPr="004D0305">
        <w:rPr>
          <w:i/>
          <w:sz w:val="24"/>
          <w:lang w:val="ru-RU"/>
        </w:rPr>
        <w:t>й-</w:t>
      </w:r>
      <w:proofErr w:type="gramEnd"/>
      <w:r w:rsidRPr="004D0305">
        <w:rPr>
          <w:i/>
          <w:sz w:val="24"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B70242" w:rsidRPr="004D0305" w:rsidRDefault="00B70242" w:rsidP="00B70242">
      <w:pPr>
        <w:pStyle w:val="a5"/>
        <w:numPr>
          <w:ilvl w:val="0"/>
          <w:numId w:val="15"/>
        </w:numPr>
        <w:tabs>
          <w:tab w:val="left" w:pos="455"/>
        </w:tabs>
        <w:rPr>
          <w:i/>
          <w:sz w:val="24"/>
          <w:lang w:val="ru-RU"/>
        </w:rPr>
      </w:pPr>
      <w:proofErr w:type="gramStart"/>
      <w:r w:rsidRPr="004D0305">
        <w:rPr>
          <w:i/>
          <w:sz w:val="24"/>
          <w:lang w:val="ru-RU"/>
        </w:rPr>
        <w:t>– продуктивный-практический (умение решать прикладные задачи</w:t>
      </w:r>
      <w:proofErr w:type="gramEnd"/>
    </w:p>
    <w:p w:rsidR="00B70242" w:rsidRPr="004D0305" w:rsidRDefault="00B70242" w:rsidP="00B70242">
      <w:pPr>
        <w:pStyle w:val="a5"/>
        <w:numPr>
          <w:ilvl w:val="0"/>
          <w:numId w:val="15"/>
        </w:numPr>
        <w:tabs>
          <w:tab w:val="left" w:pos="455"/>
        </w:tabs>
        <w:rPr>
          <w:i/>
          <w:sz w:val="24"/>
          <w:lang w:val="ru-RU"/>
        </w:rPr>
      </w:pPr>
      <w:proofErr w:type="gramStart"/>
      <w:r w:rsidRPr="004D0305">
        <w:rPr>
          <w:i/>
          <w:sz w:val="24"/>
          <w:lang w:val="ru-RU"/>
        </w:rPr>
        <w:t>продуктивный</w:t>
      </w:r>
      <w:proofErr w:type="gramEnd"/>
      <w:r w:rsidRPr="004D0305">
        <w:rPr>
          <w:i/>
          <w:sz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B70242" w:rsidRPr="00B846BB" w:rsidRDefault="00B70242" w:rsidP="00B70242"/>
    <w:p w:rsidR="004C5C32" w:rsidRPr="002205C0" w:rsidRDefault="004C5C32" w:rsidP="004C5C32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9C5EBF">
      <w:pPr>
        <w:widowControl w:val="0"/>
        <w:tabs>
          <w:tab w:val="left" w:pos="454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</w:rPr>
      </w:pPr>
    </w:p>
    <w:p w:rsidR="004C5C32" w:rsidRPr="002205C0" w:rsidRDefault="004C5C32" w:rsidP="004C5C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5C32" w:rsidRPr="002205C0">
          <w:footerReference w:type="default" r:id="rId11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9C5EBF" w:rsidRPr="009C5EBF" w:rsidRDefault="009C5EBF" w:rsidP="009C5EBF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ДИСЦИПЛИНЫ.</w:t>
      </w:r>
    </w:p>
    <w:p w:rsidR="009C5EBF" w:rsidRPr="009C5EBF" w:rsidRDefault="009C5EBF" w:rsidP="009C5E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BF" w:rsidRPr="009C5EBF" w:rsidRDefault="009C5EBF" w:rsidP="009C5EBF">
      <w:pPr>
        <w:widowControl w:val="0"/>
        <w:tabs>
          <w:tab w:val="left" w:pos="1243"/>
          <w:tab w:val="left" w:pos="3116"/>
          <w:tab w:val="left" w:pos="3638"/>
          <w:tab w:val="left" w:pos="5944"/>
        </w:tabs>
        <w:autoSpaceDE w:val="0"/>
        <w:autoSpaceDN w:val="0"/>
        <w:spacing w:after="0" w:line="360" w:lineRule="auto"/>
        <w:ind w:left="461" w:right="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 xml:space="preserve">3.1 Требования к минимальному </w:t>
      </w:r>
      <w:r w:rsidRPr="009C5EB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материально-техническому </w:t>
      </w: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обеспечению.</w:t>
      </w:r>
    </w:p>
    <w:p w:rsidR="009C5EBF" w:rsidRPr="009C5EBF" w:rsidRDefault="009C5EBF" w:rsidP="009C5EBF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учебной дисциплины требует наличия</w:t>
      </w:r>
      <w:proofErr w:type="gramStart"/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5EBF" w:rsidRPr="009C5EBF" w:rsidRDefault="009C5EBF" w:rsidP="009C5EBF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учебного кабинета</w:t>
      </w:r>
    </w:p>
    <w:p w:rsidR="009C5EBF" w:rsidRPr="009C5EBF" w:rsidRDefault="009C5EBF" w:rsidP="009C5EBF">
      <w:pPr>
        <w:widowControl w:val="0"/>
        <w:autoSpaceDE w:val="0"/>
        <w:autoSpaceDN w:val="0"/>
        <w:spacing w:before="160" w:after="0" w:line="360" w:lineRule="auto"/>
        <w:ind w:left="461" w:right="497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Оборудование учебного кабинета:</w:t>
      </w:r>
    </w:p>
    <w:p w:rsidR="009C5EBF" w:rsidRPr="009C5EBF" w:rsidRDefault="009C5EBF" w:rsidP="009C5EBF">
      <w:pPr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</w:t>
      </w:r>
      <w:r w:rsidRPr="009C5EB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9C5E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5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EBF" w:rsidRPr="009C5EBF" w:rsidRDefault="009C5EBF" w:rsidP="009C5EBF">
      <w:pPr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рабочее место</w:t>
      </w:r>
      <w:r w:rsidRPr="009C5E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>преподавателя;</w:t>
      </w:r>
    </w:p>
    <w:p w:rsidR="009C5EBF" w:rsidRPr="009C5EBF" w:rsidRDefault="009C5EBF" w:rsidP="009C5EB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учебно-практическое и учебно-лабораторное оборудование: тренажер-Гоша для проведения СЛР, учебный автомат АК-105, индивидуальные средства защиты, средства пожаротушения;</w:t>
      </w:r>
    </w:p>
    <w:p w:rsidR="009C5EBF" w:rsidRPr="009C5EBF" w:rsidRDefault="009C5EBF" w:rsidP="009C5EB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9C5EBF" w:rsidRPr="009C5EBF" w:rsidRDefault="009C5EBF" w:rsidP="009C5EB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>, Консультант Плюс, учебные фильмы, презентации, локальная компьютерная сеть, Интернет);</w:t>
      </w:r>
    </w:p>
    <w:p w:rsidR="009C5EBF" w:rsidRPr="009C5EBF" w:rsidRDefault="009C5EBF" w:rsidP="009C5EB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9C5EBF" w:rsidRPr="009C5EBF" w:rsidRDefault="009C5EBF" w:rsidP="009C5EB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классная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доска</w:t>
      </w:r>
      <w:proofErr w:type="spellEnd"/>
    </w:p>
    <w:p w:rsidR="009C5EBF" w:rsidRPr="009C5EBF" w:rsidRDefault="009C5EBF" w:rsidP="009C5EBF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противогазы гражданские, военные, респираторы, марлевые</w:t>
      </w:r>
      <w:r w:rsidRPr="009C5EB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>повязки</w:t>
      </w:r>
    </w:p>
    <w:p w:rsidR="009C5EBF" w:rsidRPr="009C5EBF" w:rsidRDefault="009C5EBF" w:rsidP="009C5EBF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</w:t>
      </w:r>
      <w:r w:rsidRPr="009C5EBF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>аптечки</w:t>
      </w:r>
    </w:p>
    <w:p w:rsidR="009C5EBF" w:rsidRPr="009C5EBF" w:rsidRDefault="009C5EBF" w:rsidP="009C5EBF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огнетушители порошковые, кислотные,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</w:rPr>
        <w:t>водоимульсионные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5EBF" w:rsidRPr="009C5EBF" w:rsidRDefault="009C5EBF" w:rsidP="009C5EBF">
      <w:pPr>
        <w:widowControl w:val="0"/>
        <w:tabs>
          <w:tab w:val="left" w:pos="689"/>
        </w:tabs>
        <w:autoSpaceDE w:val="0"/>
        <w:autoSpaceDN w:val="0"/>
        <w:spacing w:before="7" w:after="0" w:line="360" w:lineRule="auto"/>
        <w:ind w:left="461" w:right="16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</w:t>
      </w:r>
      <w:r w:rsidRPr="009C5EB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9C5EBF" w:rsidRPr="009C5EBF" w:rsidRDefault="009C5EBF" w:rsidP="009C5EBF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ind w:right="-33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с лицензионным программным обеспечением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BF" w:rsidRPr="009C5EBF" w:rsidRDefault="009C5EBF" w:rsidP="009C5EBF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стрелковый</w:t>
      </w:r>
      <w:proofErr w:type="spellEnd"/>
      <w:r w:rsidRPr="009C5EBF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тир</w:t>
      </w:r>
      <w:proofErr w:type="spellEnd"/>
    </w:p>
    <w:p w:rsidR="009C5EBF" w:rsidRPr="009C5EBF" w:rsidRDefault="009C5EBF" w:rsidP="009C5EBF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плац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строевой</w:t>
      </w:r>
      <w:proofErr w:type="spellEnd"/>
      <w:r w:rsidRPr="009C5EBF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подготовки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EBF" w:rsidRPr="009C5EBF" w:rsidRDefault="009C5EBF" w:rsidP="009C5EBF">
      <w:pPr>
        <w:widowControl w:val="0"/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5EBF" w:rsidRPr="009C5EBF" w:rsidRDefault="009C5EBF" w:rsidP="009C5EBF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bCs/>
          <w:sz w:val="24"/>
          <w:szCs w:val="24"/>
        </w:rPr>
        <w:t>3.2 Информационное обеспечение</w:t>
      </w:r>
      <w:r w:rsidRPr="009C5EBF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9C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обучения. </w:t>
      </w: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9C5EBF" w:rsidRDefault="009C5EBF" w:rsidP="009C5EBF">
      <w:pPr>
        <w:spacing w:after="15" w:line="248" w:lineRule="auto"/>
        <w:ind w:left="362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Pr="009C5EBF" w:rsidRDefault="009C5EBF" w:rsidP="009C5EBF">
      <w:pPr>
        <w:spacing w:after="15" w:line="248" w:lineRule="auto"/>
        <w:ind w:left="362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9C5EBF" w:rsidRPr="009C5EBF" w:rsidRDefault="009C5EBF" w:rsidP="009C5E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учебное пособие/ А.Т. Смирнов, М.А.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Шахраманьян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стереотип. - М.: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9C5EBF" w:rsidRPr="009C5EBF" w:rsidRDefault="009C5EBF" w:rsidP="009C5E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помощь: учеб</w:t>
      </w:r>
      <w:proofErr w:type="gram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учреждений сред. мед. Проф. образования / П.В.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др.- 6-е издание</w:t>
      </w:r>
      <w:proofErr w:type="gram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 - М: Издательский центр «Академия», 2013. – 240с.</w:t>
      </w:r>
    </w:p>
    <w:p w:rsidR="009C5EBF" w:rsidRPr="009C5EBF" w:rsidRDefault="009C5EBF" w:rsidP="009C5E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Учебник / М.В.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Б.Н. </w:t>
      </w:r>
      <w:proofErr w:type="spellStart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</w:t>
      </w:r>
      <w:proofErr w:type="spellEnd"/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Михайлов. - М.: Форум: НИЦ Инфра-М, 2013.</w:t>
      </w:r>
    </w:p>
    <w:p w:rsidR="009C5EBF" w:rsidRPr="009C5EBF" w:rsidRDefault="009C5EBF" w:rsidP="009C5EBF">
      <w:pPr>
        <w:spacing w:after="1" w:line="248" w:lineRule="auto"/>
        <w:ind w:left="345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источники: </w:t>
      </w:r>
    </w:p>
    <w:p w:rsidR="009C5EBF" w:rsidRPr="009C5EBF" w:rsidRDefault="009C5EBF" w:rsidP="009C5EBF">
      <w:pPr>
        <w:numPr>
          <w:ilvl w:val="0"/>
          <w:numId w:val="6"/>
        </w:numPr>
        <w:spacing w:after="15" w:line="249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ресурсы «Безопасность жизнедеятельности». Форма доступа: www.bti.secna.ru; ru.wikipedia.org  </w:t>
      </w:r>
    </w:p>
    <w:p w:rsidR="009C5EBF" w:rsidRPr="009C5EBF" w:rsidRDefault="009C5EBF" w:rsidP="009C5EBF">
      <w:pPr>
        <w:numPr>
          <w:ilvl w:val="0"/>
          <w:numId w:val="6"/>
        </w:numPr>
        <w:spacing w:after="1" w:line="248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жизнедеятельности: Учебное пособие / В.И. </w:t>
      </w:r>
      <w:proofErr w:type="spellStart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Бондин</w:t>
      </w:r>
      <w:proofErr w:type="spellEnd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Ю.Г. </w:t>
      </w:r>
    </w:p>
    <w:p w:rsidR="009C5EBF" w:rsidRPr="009C5EBF" w:rsidRDefault="009C5EBF" w:rsidP="009C5EBF">
      <w:pPr>
        <w:spacing w:after="1" w:line="248" w:lineRule="auto"/>
        <w:ind w:left="720"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Семехин</w:t>
      </w:r>
      <w:proofErr w:type="spellEnd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НИЦ Инфра - М; Ростов н/Д: </w:t>
      </w:r>
      <w:proofErr w:type="spellStart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9C5EBF" w:rsidRPr="009C5EBF" w:rsidRDefault="009C5EBF" w:rsidP="009C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 - ресурсы:</w:t>
      </w:r>
    </w:p>
    <w:p w:rsidR="009C5EBF" w:rsidRPr="009C5EBF" w:rsidRDefault="009C5EBF" w:rsidP="009C5EBF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Электронный каталог Научной библиотеки Томского государственного университета 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http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://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lib</w:t>
      </w:r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tsu</w:t>
      </w:r>
      <w:proofErr w:type="spellEnd"/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9C5EB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0bj.ru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Основы безопасности жизнедеятельности, гражданская оборона, первая помощь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alf-center.com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промышленная безопасность (Санкт-Петербург)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bezopasnost.edu66.ru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bgd.udsu.ru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Информационно-образовательный портал по безопасности жизнедеятельности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econavt.ru/</w:t>
        </w:r>
        <w:proofErr w:type="spellStart"/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bait</w:t>
        </w:r>
        <w:proofErr w:type="spellEnd"/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Электронный журнал "Без Аварий и Травм" (</w:t>
      </w:r>
      <w:proofErr w:type="spellStart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</w:t>
      </w:r>
      <w:proofErr w:type="spellEnd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посвящен актуальным вопросам обеспечения безопасности жизнедеятельности в сфере производства и на автомобильном транспорте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elib.ispu.ru/library/lessons/</w:t>
        </w:r>
        <w:proofErr w:type="spellStart"/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Diakov</w:t>
        </w:r>
        <w:proofErr w:type="spellEnd"/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/index.htm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gazeta.asot.ru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Безопасность Труда и Жизни. Сетевая версия газеты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kuhta.clan.su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Start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 в шк</w:t>
      </w:r>
      <w:proofErr w:type="gramEnd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novtex.ru/</w:t>
        </w:r>
        <w:proofErr w:type="spellStart"/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bjd</w:t>
        </w:r>
        <w:proofErr w:type="spellEnd"/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 "Безопасность жизнедеятельности"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ohrana-bgd.narod.ru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БЖД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otipb.ucoz.ru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Справочник Охрана труда и пожарная безопасность 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rpohbv.ru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ФГУЗ «Российский Регистр Потенциально Опасных Химических и Биологических Веществ» </w:t>
      </w:r>
      <w:proofErr w:type="spellStart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9C5EBF" w:rsidRPr="009C5EBF" w:rsidRDefault="00B07D57" w:rsidP="009C5EB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C5EBF" w:rsidRPr="009C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school-obz.org</w:t>
        </w:r>
      </w:hyperlink>
      <w:r w:rsidR="009C5EBF" w:rsidRPr="009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ОБЖ. Информационно-методическое издание для преподавателей)</w:t>
      </w:r>
    </w:p>
    <w:p w:rsidR="009C5EBF" w:rsidRPr="009C5EBF" w:rsidRDefault="009C5EBF" w:rsidP="009C5EBF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4.__Контроль_и_оценка_результатов_освоен"/>
      <w:bookmarkEnd w:id="2"/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BF" w:rsidRPr="009C5EBF" w:rsidRDefault="009C5EBF" w:rsidP="009C5EBF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</w:t>
      </w:r>
    </w:p>
    <w:p w:rsidR="009C5EBF" w:rsidRPr="009C5EBF" w:rsidRDefault="009C5EBF" w:rsidP="009C5EBF">
      <w:pPr>
        <w:widowControl w:val="0"/>
        <w:autoSpaceDE w:val="0"/>
        <w:autoSpaceDN w:val="0"/>
        <w:spacing w:after="0" w:line="240" w:lineRule="auto"/>
        <w:ind w:left="85"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ДИСЦИПЛИНЫ.</w:t>
      </w:r>
    </w:p>
    <w:p w:rsidR="009C5EBF" w:rsidRPr="009C5EBF" w:rsidRDefault="009C5EBF" w:rsidP="009C5EBF">
      <w:pPr>
        <w:widowControl w:val="0"/>
        <w:autoSpaceDE w:val="0"/>
        <w:autoSpaceDN w:val="0"/>
        <w:spacing w:after="0" w:line="276" w:lineRule="auto"/>
        <w:ind w:left="101" w:right="-69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9C5EB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C5EB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C5EB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 - р</w:t>
      </w:r>
      <w:r w:rsidRPr="009C5EBF">
        <w:rPr>
          <w:rFonts w:ascii="Times New Roman" w:eastAsia="Times New Roman" w:hAnsi="Times New Roman" w:cs="Times New Roman"/>
          <w:bCs/>
          <w:sz w:val="24"/>
          <w:szCs w:val="24"/>
        </w:rPr>
        <w:t>еферативных работ, докладов.</w:t>
      </w:r>
    </w:p>
    <w:p w:rsidR="009C5EBF" w:rsidRPr="009C5EBF" w:rsidRDefault="009C5EBF" w:rsidP="009C5E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EBF" w:rsidRPr="009C5EBF" w:rsidRDefault="009C5EBF" w:rsidP="009C5E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img009"/>
      <w:bookmarkEnd w:id="3"/>
    </w:p>
    <w:p w:rsidR="009C5EBF" w:rsidRPr="009C5EBF" w:rsidRDefault="009C5EBF" w:rsidP="009C5EBF">
      <w:pPr>
        <w:rPr>
          <w:rFonts w:ascii="Times New Roman" w:eastAsia="Calibri" w:hAnsi="Times New Roman" w:cs="Times New Roman"/>
          <w:sz w:val="24"/>
          <w:szCs w:val="24"/>
        </w:rPr>
      </w:pPr>
    </w:p>
    <w:p w:rsidR="00607449" w:rsidRPr="002205C0" w:rsidRDefault="00607449" w:rsidP="009C5EBF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449" w:rsidRPr="002205C0" w:rsidSect="002B1813">
      <w:footerReference w:type="default" r:id="rId25"/>
      <w:pgSz w:w="11910" w:h="16840"/>
      <w:pgMar w:top="1140" w:right="740" w:bottom="1160" w:left="1280" w:header="0" w:footer="9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7" w:rsidRDefault="00B07D57">
      <w:pPr>
        <w:spacing w:after="0" w:line="240" w:lineRule="auto"/>
      </w:pPr>
      <w:r>
        <w:separator/>
      </w:r>
    </w:p>
  </w:endnote>
  <w:endnote w:type="continuationSeparator" w:id="0">
    <w:p w:rsidR="00B07D57" w:rsidRDefault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4C5C3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A473C" wp14:editId="282B9873">
              <wp:simplePos x="0" y="0"/>
              <wp:positionH relativeFrom="page">
                <wp:posOffset>6923405</wp:posOffset>
              </wp:positionH>
              <wp:positionV relativeFrom="page">
                <wp:posOffset>9935210</wp:posOffset>
              </wp:positionV>
              <wp:extent cx="121920" cy="165100"/>
              <wp:effectExtent l="0" t="0" r="1143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4C5C3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B70242">
                            <w:rPr>
                              <w:rFonts w:ascii="Calibri"/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5.15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wqxQIAAK4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" filled="f" stroked="f">
              <v:textbox inset="0,0,0,0">
                <w:txbxContent>
                  <w:p w:rsidR="00221367" w:rsidRDefault="004C5C3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B70242">
                      <w:rPr>
                        <w:rFonts w:ascii="Calibri"/>
                        <w:noProof/>
                        <w:w w:val="99"/>
                      </w:rPr>
                      <w:t>8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4C5C3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842A7A" wp14:editId="085E54BA">
              <wp:simplePos x="0" y="0"/>
              <wp:positionH relativeFrom="page">
                <wp:posOffset>9875520</wp:posOffset>
              </wp:positionH>
              <wp:positionV relativeFrom="page">
                <wp:posOffset>6803390</wp:posOffset>
              </wp:positionV>
              <wp:extent cx="121920" cy="165100"/>
              <wp:effectExtent l="0" t="0" r="1143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4C5C3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B70242"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7.6pt;margin-top:535.7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XV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" filled="f" stroked="f">
              <v:textbox inset="0,0,0,0">
                <w:txbxContent>
                  <w:p w:rsidR="00221367" w:rsidRDefault="004C5C3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B70242"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4C5C3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E52536" wp14:editId="62D14096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4C5C32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73pt;margin-top:535.7pt;width:13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sZyAIAALU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5tvLGc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4C5C32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4C5C3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A7AEA2" wp14:editId="0BE34529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4C5C32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73pt;margin-top:535.7pt;width:1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GzEqyM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4C5C32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61" w:rsidRDefault="00B07D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7" w:rsidRDefault="00B07D57">
      <w:pPr>
        <w:spacing w:after="0" w:line="240" w:lineRule="auto"/>
      </w:pPr>
      <w:r>
        <w:separator/>
      </w:r>
    </w:p>
  </w:footnote>
  <w:footnote w:type="continuationSeparator" w:id="0">
    <w:p w:rsidR="00B07D57" w:rsidRDefault="00B0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E1"/>
    <w:multiLevelType w:val="multilevel"/>
    <w:tmpl w:val="86BA0C4C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7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440" w:hanging="782"/>
      </w:pPr>
      <w:rPr>
        <w:rFonts w:hint="default"/>
      </w:rPr>
    </w:lvl>
    <w:lvl w:ilvl="3">
      <w:numFmt w:val="bullet"/>
      <w:lvlText w:val="•"/>
      <w:lvlJc w:val="left"/>
      <w:pPr>
        <w:ind w:left="2455" w:hanging="782"/>
      </w:pPr>
      <w:rPr>
        <w:rFonts w:hint="default"/>
      </w:rPr>
    </w:lvl>
    <w:lvl w:ilvl="4">
      <w:numFmt w:val="bullet"/>
      <w:lvlText w:val="•"/>
      <w:lvlJc w:val="left"/>
      <w:pPr>
        <w:ind w:left="3471" w:hanging="782"/>
      </w:pPr>
      <w:rPr>
        <w:rFonts w:hint="default"/>
      </w:rPr>
    </w:lvl>
    <w:lvl w:ilvl="5">
      <w:numFmt w:val="bullet"/>
      <w:lvlText w:val="•"/>
      <w:lvlJc w:val="left"/>
      <w:pPr>
        <w:ind w:left="4487" w:hanging="782"/>
      </w:pPr>
      <w:rPr>
        <w:rFonts w:hint="default"/>
      </w:rPr>
    </w:lvl>
    <w:lvl w:ilvl="6">
      <w:numFmt w:val="bullet"/>
      <w:lvlText w:val="•"/>
      <w:lvlJc w:val="left"/>
      <w:pPr>
        <w:ind w:left="5503" w:hanging="782"/>
      </w:pPr>
      <w:rPr>
        <w:rFonts w:hint="default"/>
      </w:rPr>
    </w:lvl>
    <w:lvl w:ilvl="7">
      <w:numFmt w:val="bullet"/>
      <w:lvlText w:val="•"/>
      <w:lvlJc w:val="left"/>
      <w:pPr>
        <w:ind w:left="6519" w:hanging="782"/>
      </w:pPr>
      <w:rPr>
        <w:rFonts w:hint="default"/>
      </w:rPr>
    </w:lvl>
    <w:lvl w:ilvl="8">
      <w:numFmt w:val="bullet"/>
      <w:lvlText w:val="•"/>
      <w:lvlJc w:val="left"/>
      <w:pPr>
        <w:ind w:left="7534" w:hanging="782"/>
      </w:pPr>
      <w:rPr>
        <w:rFonts w:hint="default"/>
      </w:rPr>
    </w:lvl>
  </w:abstractNum>
  <w:abstractNum w:abstractNumId="1">
    <w:nsid w:val="1DE803C1"/>
    <w:multiLevelType w:val="hybridMultilevel"/>
    <w:tmpl w:val="73A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3B7"/>
    <w:multiLevelType w:val="hybridMultilevel"/>
    <w:tmpl w:val="AD924D7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1E931919"/>
    <w:multiLevelType w:val="hybridMultilevel"/>
    <w:tmpl w:val="8CD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EA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6323A"/>
    <w:multiLevelType w:val="hybridMultilevel"/>
    <w:tmpl w:val="3CA4EB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C8F1B0A"/>
    <w:multiLevelType w:val="hybridMultilevel"/>
    <w:tmpl w:val="0C8CC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9">
    <w:nsid w:val="657339EC"/>
    <w:multiLevelType w:val="hybridMultilevel"/>
    <w:tmpl w:val="B3E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1">
    <w:nsid w:val="6BAA3301"/>
    <w:multiLevelType w:val="hybridMultilevel"/>
    <w:tmpl w:val="E2F8F5F0"/>
    <w:lvl w:ilvl="0" w:tplc="8B74457C">
      <w:numFmt w:val="bullet"/>
      <w:lvlText w:val="−"/>
      <w:lvlJc w:val="left"/>
      <w:pPr>
        <w:ind w:left="101" w:hanging="227"/>
      </w:pPr>
      <w:rPr>
        <w:rFonts w:ascii="Times New Roman" w:eastAsia="Times New Roman" w:hAnsi="Times New Roman" w:hint="default"/>
        <w:w w:val="99"/>
        <w:sz w:val="28"/>
      </w:rPr>
    </w:lvl>
    <w:lvl w:ilvl="1" w:tplc="2EE6B6E4">
      <w:numFmt w:val="bullet"/>
      <w:lvlText w:val="•"/>
      <w:lvlJc w:val="left"/>
      <w:pPr>
        <w:ind w:left="1046" w:hanging="227"/>
      </w:pPr>
      <w:rPr>
        <w:rFonts w:hint="default"/>
      </w:rPr>
    </w:lvl>
    <w:lvl w:ilvl="2" w:tplc="D514F02C">
      <w:numFmt w:val="bullet"/>
      <w:lvlText w:val="•"/>
      <w:lvlJc w:val="left"/>
      <w:pPr>
        <w:ind w:left="1993" w:hanging="227"/>
      </w:pPr>
      <w:rPr>
        <w:rFonts w:hint="default"/>
      </w:rPr>
    </w:lvl>
    <w:lvl w:ilvl="3" w:tplc="912A7A28">
      <w:numFmt w:val="bullet"/>
      <w:lvlText w:val="•"/>
      <w:lvlJc w:val="left"/>
      <w:pPr>
        <w:ind w:left="2939" w:hanging="227"/>
      </w:pPr>
      <w:rPr>
        <w:rFonts w:hint="default"/>
      </w:rPr>
    </w:lvl>
    <w:lvl w:ilvl="4" w:tplc="CF2AF774">
      <w:numFmt w:val="bullet"/>
      <w:lvlText w:val="•"/>
      <w:lvlJc w:val="left"/>
      <w:pPr>
        <w:ind w:left="3886" w:hanging="227"/>
      </w:pPr>
      <w:rPr>
        <w:rFonts w:hint="default"/>
      </w:rPr>
    </w:lvl>
    <w:lvl w:ilvl="5" w:tplc="A6B4D4C0">
      <w:numFmt w:val="bullet"/>
      <w:lvlText w:val="•"/>
      <w:lvlJc w:val="left"/>
      <w:pPr>
        <w:ind w:left="4833" w:hanging="227"/>
      </w:pPr>
      <w:rPr>
        <w:rFonts w:hint="default"/>
      </w:rPr>
    </w:lvl>
    <w:lvl w:ilvl="6" w:tplc="8390AEC2">
      <w:numFmt w:val="bullet"/>
      <w:lvlText w:val="•"/>
      <w:lvlJc w:val="left"/>
      <w:pPr>
        <w:ind w:left="5779" w:hanging="227"/>
      </w:pPr>
      <w:rPr>
        <w:rFonts w:hint="default"/>
      </w:rPr>
    </w:lvl>
    <w:lvl w:ilvl="7" w:tplc="C6E8526A">
      <w:numFmt w:val="bullet"/>
      <w:lvlText w:val="•"/>
      <w:lvlJc w:val="left"/>
      <w:pPr>
        <w:ind w:left="6726" w:hanging="227"/>
      </w:pPr>
      <w:rPr>
        <w:rFonts w:hint="default"/>
      </w:rPr>
    </w:lvl>
    <w:lvl w:ilvl="8" w:tplc="FC8888DE">
      <w:numFmt w:val="bullet"/>
      <w:lvlText w:val="•"/>
      <w:lvlJc w:val="left"/>
      <w:pPr>
        <w:ind w:left="7673" w:hanging="227"/>
      </w:pPr>
      <w:rPr>
        <w:rFonts w:hint="default"/>
      </w:rPr>
    </w:lvl>
  </w:abstractNum>
  <w:abstractNum w:abstractNumId="12">
    <w:nsid w:val="70F82E25"/>
    <w:multiLevelType w:val="hybridMultilevel"/>
    <w:tmpl w:val="49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7FA4"/>
    <w:multiLevelType w:val="hybridMultilevel"/>
    <w:tmpl w:val="045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C63AC"/>
    <w:multiLevelType w:val="hybridMultilevel"/>
    <w:tmpl w:val="0C8843F4"/>
    <w:lvl w:ilvl="0" w:tplc="49EE98F6">
      <w:numFmt w:val="bullet"/>
      <w:lvlText w:val="-"/>
      <w:lvlJc w:val="left"/>
      <w:pPr>
        <w:ind w:left="641" w:hanging="181"/>
      </w:pPr>
      <w:rPr>
        <w:rFonts w:ascii="Verdana" w:eastAsia="Times New Roman" w:hAnsi="Verdana" w:hint="default"/>
        <w:w w:val="99"/>
        <w:sz w:val="28"/>
      </w:rPr>
    </w:lvl>
    <w:lvl w:ilvl="1" w:tplc="966C2E68">
      <w:numFmt w:val="bullet"/>
      <w:lvlText w:val="•"/>
      <w:lvlJc w:val="left"/>
      <w:pPr>
        <w:ind w:left="1532" w:hanging="181"/>
      </w:pPr>
      <w:rPr>
        <w:rFonts w:hint="default"/>
      </w:rPr>
    </w:lvl>
    <w:lvl w:ilvl="2" w:tplc="932462E2">
      <w:numFmt w:val="bullet"/>
      <w:lvlText w:val="•"/>
      <w:lvlJc w:val="left"/>
      <w:pPr>
        <w:ind w:left="2425" w:hanging="181"/>
      </w:pPr>
      <w:rPr>
        <w:rFonts w:hint="default"/>
      </w:rPr>
    </w:lvl>
    <w:lvl w:ilvl="3" w:tplc="F822D60C">
      <w:numFmt w:val="bullet"/>
      <w:lvlText w:val="•"/>
      <w:lvlJc w:val="left"/>
      <w:pPr>
        <w:ind w:left="3317" w:hanging="181"/>
      </w:pPr>
      <w:rPr>
        <w:rFonts w:hint="default"/>
      </w:rPr>
    </w:lvl>
    <w:lvl w:ilvl="4" w:tplc="0DDAB77A">
      <w:numFmt w:val="bullet"/>
      <w:lvlText w:val="•"/>
      <w:lvlJc w:val="left"/>
      <w:pPr>
        <w:ind w:left="4210" w:hanging="181"/>
      </w:pPr>
      <w:rPr>
        <w:rFonts w:hint="default"/>
      </w:rPr>
    </w:lvl>
    <w:lvl w:ilvl="5" w:tplc="32BCC47A"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04DE06D2">
      <w:numFmt w:val="bullet"/>
      <w:lvlText w:val="•"/>
      <w:lvlJc w:val="left"/>
      <w:pPr>
        <w:ind w:left="5995" w:hanging="181"/>
      </w:pPr>
      <w:rPr>
        <w:rFonts w:hint="default"/>
      </w:rPr>
    </w:lvl>
    <w:lvl w:ilvl="7" w:tplc="2A789F06">
      <w:numFmt w:val="bullet"/>
      <w:lvlText w:val="•"/>
      <w:lvlJc w:val="left"/>
      <w:pPr>
        <w:ind w:left="6888" w:hanging="181"/>
      </w:pPr>
      <w:rPr>
        <w:rFonts w:hint="default"/>
      </w:rPr>
    </w:lvl>
    <w:lvl w:ilvl="8" w:tplc="3F9EF3DC">
      <w:numFmt w:val="bullet"/>
      <w:lvlText w:val="•"/>
      <w:lvlJc w:val="left"/>
      <w:pPr>
        <w:ind w:left="7781" w:hanging="18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2"/>
    <w:rsid w:val="00191AB7"/>
    <w:rsid w:val="002205C0"/>
    <w:rsid w:val="00412B2F"/>
    <w:rsid w:val="004C5C32"/>
    <w:rsid w:val="00607449"/>
    <w:rsid w:val="007E423B"/>
    <w:rsid w:val="009C5EBF"/>
    <w:rsid w:val="009E6C92"/>
    <w:rsid w:val="00B07D57"/>
    <w:rsid w:val="00B70242"/>
    <w:rsid w:val="00BE5AE0"/>
    <w:rsid w:val="00C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C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5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C5C3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C5C32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C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5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C5C3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C5C32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alf-center.com%2Falf%2Findex.shtml" TargetMode="External"/><Relationship Id="rId18" Type="http://schemas.openxmlformats.org/officeDocument/2006/relationships/hyperlink" Target="https://infourok.ru/go.html?href=http%3A%2F%2Fgazeta.asot.ru%2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ohrana-bgd.narod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0bj.ru%2F" TargetMode="External"/><Relationship Id="rId17" Type="http://schemas.openxmlformats.org/officeDocument/2006/relationships/hyperlink" Target="https://infourok.ru/go.html?href=http%3A%2F%2Felib.ispu.ru%2Flibrary%2Flessons%2FDiakov%2Findex.htm%2F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conavt.ru%2Fbait%2Findex.html" TargetMode="External"/><Relationship Id="rId20" Type="http://schemas.openxmlformats.org/officeDocument/2006/relationships/hyperlink" Target="https://infourok.ru/go.html?href=http%3A%2F%2Fnovtex.ru%2Fbjd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infourok.ru/go.html?href=http%3A%2F%2Fwww.school-obz.or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gd.udsu.ru%2F" TargetMode="External"/><Relationship Id="rId23" Type="http://schemas.openxmlformats.org/officeDocument/2006/relationships/hyperlink" Target="https://infourok.ru/go.html?href=http%3A%2F%2Fwww.rpohbv.ru%2F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infourok.ru/go.html?href=http%3A%2F%2Fkuhta.clan.s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go.html?href=http%3A%2F%2Fwww.bezopasnost.edu66.ru%2F" TargetMode="External"/><Relationship Id="rId22" Type="http://schemas.openxmlformats.org/officeDocument/2006/relationships/hyperlink" Target="https://infourok.ru/go.html?href=http%3A%2F%2Fotipb.ucoz.ru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2018-10-09T05:40:00Z</dcterms:created>
  <dcterms:modified xsi:type="dcterms:W3CDTF">2018-11-08T10:12:00Z</dcterms:modified>
</cp:coreProperties>
</file>