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4D6E23" w:rsidRDefault="005B650A" w:rsidP="005B650A">
          <w:pPr>
            <w:spacing w:after="0" w:line="24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5940425" cy="8475315"/>
                <wp:effectExtent l="0" t="0" r="3175" b="2540"/>
                <wp:docPr id="23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847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Pr="004D6E23" w:rsidRDefault="0077498F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4F261E" w:rsidRPr="004F261E" w:rsidRDefault="004F261E" w:rsidP="004F261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x-none"/>
        </w:rPr>
      </w:pPr>
      <w:bookmarkStart w:id="1" w:name="_Toc489607708"/>
      <w:r w:rsidRPr="004F261E">
        <w:rPr>
          <w:rFonts w:ascii="Times New Roman" w:eastAsia="Calibri" w:hAnsi="Times New Roman" w:cs="Times New Roman"/>
          <w:b/>
          <w:bCs/>
          <w:sz w:val="28"/>
          <w:szCs w:val="28"/>
          <w:lang w:val="x-none"/>
        </w:rPr>
        <w:t>7. ТРЕБОВАНИЯ охраны труда и ТЕХНИКИ БЕЗОПАСНОСТИ</w:t>
      </w:r>
      <w:bookmarkEnd w:id="1"/>
    </w:p>
    <w:p w:rsidR="004F261E" w:rsidRPr="004F261E" w:rsidRDefault="004F261E" w:rsidP="004F261E">
      <w:pPr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b/>
          <w:sz w:val="28"/>
          <w:szCs w:val="28"/>
          <w:lang w:val="x-none"/>
        </w:rPr>
        <w:t xml:space="preserve">7.1 ТРЕБОВАНИЯ ОХРАНЫ ТРУДА И ТЕХНИКИ БЕЗОПАСНОСТИ 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НА ЧЕМПИОНАТЕ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Конкурсант должен знать и понимать: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• к соревнованиям допускаются команды, прошедшие инструктаж по охране труда, медицинский осмотр и не имеющие противопоказаний по состоянию здоровья;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• участники обязаны соблюдать правила выполнения конкурсного задания;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• при проведении соревнований возможно воздействие на участников следующих опасных факторов: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- травмы при выполнении заданий с использованием неисправного оборудования;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- травмы при падении на скользком грунте или твердом покрытии;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- травмы при выполнении приемов рукопашного боя;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- обморожения при проведении соревнований на открытой местности при ветре более 1,5-2,0 м/с и при температуре воздуха ниже –20 градусов;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- ушибы, порезы, ослепления при обращении с оружием и специальными средствами;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lastRenderedPageBreak/>
        <w:t>- соревнования необходимо проводить в форме установленного образца (спортивной одежде и спортивной обуви), соответствующих виду соревнований, сезону и погоде;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стрельбы проводятся в оборудованном тире;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безопасность при проведении стрельб обеспечивается четкой организацией;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дисциплинированность всех участников стрельб и работы с оружием;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запрещается располагать на пути лазерного излучения посторонние предметы, вызывающие его зеркальное отражение;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не допускается смотреть навстречу лазерному излучению;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 xml:space="preserve">запрещается направлять излучение в глаз человека; 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при неисправности инвентаря или оружия прекратить соревнования и сообщить об этом эксперту;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участники, допустившие невыполнение или нарушение инструкции по охране труда, привлекаются к ответственности и со всеми командами проводится внеплановый инструктаж по охране труда.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Конкурсант должен уметь: 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 xml:space="preserve">проверить исправность инвентаря и оружия; 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провести разминку;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проводить анализ опасных и вредных факторов в сфере профессиональной деятельности;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принимать меры для исключения производственного травматизма;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применять средства индивидуальной и коллективной защиты;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пользоваться первичными переносными средствами пожаротушения;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применять безопасные методы выполнения работ;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соблюдать требования по безопасному ведению технологического процесса;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визуально определять пригодность СИЗ к использованию;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предохранять специальные средства и оружие от ударов и повреждений;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lastRenderedPageBreak/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не прикасаться руками к оптическим элементам;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не допускать самостоятельную разборку оружия;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оказывать первую помощь при травмах;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•</w:t>
      </w: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ab/>
        <w:t>правильно действовать при возникновении пожара и в других экстремальных и чрезвычайных ситуациях.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b/>
          <w:sz w:val="28"/>
          <w:szCs w:val="28"/>
          <w:lang w:val="x-none"/>
        </w:rPr>
        <w:t>7.2 СПЕЦИФИЧНЫЕ ТРЕБОВАНИЯ ОХРАНЫ ТРУДА, ТЕХНИКИ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b/>
          <w:sz w:val="28"/>
          <w:szCs w:val="28"/>
          <w:lang w:val="x-none"/>
        </w:rPr>
        <w:t>БЕЗОПАСНОСТИ И ОКРУЖАЮЩЕЙ СРЕДЫ КОМПЕТЕНЦИИ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Обеспечение безопасности участников и зрителей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В целях обеспечения безопасности участников и зрителей соревнования выполняются на обследованных в установленном порядке стрелковых позициях, на которых органами внутренних дел разрешено использование пистолета.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Размещение зрителей допускается в тире только в специально отведенных для них местах.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Меры безопасности на соревновании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1. Оружие на территории тира должно быть всё время разряженным (без магазина).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2. Переносить оружие в кобуре или кейсе.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3.Тренироваться «вхолостую», чистить и ремонтировать оружие можно только в специально отведённой, так называемой, «Зоне Безопасности» (Safety Area). Зона безопасности представляет собой небольшое пространство с прочным столом перед глухой стеной. Зона обозначена плакатом. В зоне Безопасности прикасаться к боеприпасам запрещено.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4. Во время выполнения упражнения ствол оружия, заряженного или нет, должен быть всегда направлен только в сторону мишеней.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lastRenderedPageBreak/>
        <w:t>Каждый стрелок должен строго придерживаться кодекса Практической стрельбы: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1.      Я буду всегда обращаться с оружием, как с заряженным.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2.      Я никогда не направлю оружие туда, куда я не хочу стрелять.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3.      Перед тем как выстрелить, я всегда проверю, что перед мишенью и за ней.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4.      Я никогда не коснусь пальцем спускового крючка, пока оружие не будет направлено на мишень.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Правила безопасного обращения с оружием во время выполнения упражнений и наказания за нарушения: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Нарушение правил безопасности влечёт за собой отстранение участника команды от прохождения задания - дисквалификацию с модуля.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Вот в каких случаях это может произойти: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- оружие стрелка на боевом взводе, когда он не выполняет упражнение  (прямое нарушение правил безопасности);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- стрелок уронил оружие во время выполнения упражнения (неосторожное обращение с оружием);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- во время выполнения упражнения произошёл случайный выстрел (случайный выстрел);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- во время выполнения упражнения стрелок разбил угол безопасности (направил ствол под углом более 60 градусов по отношению к линии направления к мишеням) (Down range) (опасное движение);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>- стрелок при перезарядке магазина или при перемещении из одного положения к другому держал палец на спусковом крючке (опасное обращение с оружием);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- во время выполнения упражнения или после него стрелок позволил себе грубо выражаться вслух или пререкаться с экспертом (неспортивное поведение).</w:t>
      </w:r>
    </w:p>
    <w:p w:rsidR="004F261E" w:rsidRPr="004F261E" w:rsidRDefault="004F261E" w:rsidP="004F26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61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Если стрелок не согласен с решением эксперта, он может в течение часа обратиться с апелляцией к Главному региональному эксперту. Если стрелок выиграл апелляцию, участие в Чемпионате продолжается.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ТЕХНИКА БЕЗОПАСНОСТИ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при проведении чемпионатов различного уровня и демонстрационного экзамена 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 компетенции Правоохранительная деятельность «Полицейский»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</w:pPr>
      <w:r>
        <w:t>Главный эксперт на площадке осуществляет действенный контроль над участниками за выполнением мер безопасности при выполнении конкурсного задания.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</w:pPr>
      <w:r>
        <w:t>Все участники должны пройти инструктаж по технике безопасности до начала выполнения заданий. Не прошедшие инструктаж по технике безопасности будут дисквалифицированы и не допущены к участию.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</w:pPr>
      <w:r>
        <w:t>Прохождение вводного инструктажа должно оформляться в листе инструктажа безопасности, хранящегося у ответственного за технику безопасности. Вводный инструктаж должен проводится только лицами, ответственными за технику безопасности.</w:t>
      </w:r>
    </w:p>
    <w:p w:rsidR="005202A6" w:rsidRPr="00B50529" w:rsidRDefault="005202A6" w:rsidP="00520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нахождению в зоне проведения соревнований по компетенции допускаются лица:</w:t>
      </w:r>
    </w:p>
    <w:p w:rsidR="005202A6" w:rsidRPr="00B50529" w:rsidRDefault="005202A6" w:rsidP="005202A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 инструктаж по технике безопасности;</w:t>
      </w:r>
    </w:p>
    <w:p w:rsidR="005202A6" w:rsidRPr="00B50529" w:rsidRDefault="005202A6" w:rsidP="005202A6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ознакомленные с инструкциями по эксплуатации оборудования и приспособлений, установленных в зоне проведения соревнований по компетенции.</w:t>
      </w:r>
    </w:p>
    <w:p w:rsidR="005202A6" w:rsidRPr="00B50529" w:rsidRDefault="005202A6" w:rsidP="005202A6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соответствую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профессиональную подготовку.</w:t>
      </w:r>
    </w:p>
    <w:p w:rsidR="005202A6" w:rsidRPr="00067934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067934">
        <w:rPr>
          <w:rStyle w:val="ab"/>
        </w:rPr>
        <w:t>Правила по технике безопасности включают в себя следующие темы:</w:t>
      </w:r>
    </w:p>
    <w:p w:rsidR="005202A6" w:rsidRDefault="005202A6" w:rsidP="005202A6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  <w:u w:val="single"/>
        </w:rPr>
      </w:pPr>
      <w:r w:rsidRPr="008A34DD">
        <w:rPr>
          <w:bCs/>
          <w:u w:val="single"/>
        </w:rPr>
        <w:t xml:space="preserve">Инструктаж № 1. </w:t>
      </w:r>
      <w:r w:rsidRPr="00AB15FC">
        <w:rPr>
          <w:rStyle w:val="ab"/>
          <w:u w:val="single"/>
        </w:rPr>
        <w:t>Общие правила поведения при ЧС</w:t>
      </w:r>
    </w:p>
    <w:p w:rsidR="005202A6" w:rsidRPr="008A34DD" w:rsidRDefault="005202A6" w:rsidP="005202A6">
      <w:pPr>
        <w:pStyle w:val="aa"/>
        <w:spacing w:before="0" w:beforeAutospacing="0" w:after="0" w:afterAutospacing="0"/>
        <w:ind w:firstLine="709"/>
        <w:jc w:val="both"/>
      </w:pPr>
      <w:r w:rsidRPr="008A34DD">
        <w:rPr>
          <w:bCs/>
          <w:u w:val="single"/>
        </w:rPr>
        <w:t>Инструктаж № 2. При обращении с учебным (ММГ) АК 74, 9мм ПМ </w:t>
      </w:r>
    </w:p>
    <w:p w:rsidR="005202A6" w:rsidRPr="008A34DD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Cs/>
          <w:u w:val="single"/>
        </w:rPr>
      </w:pPr>
      <w:r w:rsidRPr="008A34DD">
        <w:rPr>
          <w:bCs/>
          <w:u w:val="single"/>
        </w:rPr>
        <w:t>Инструктаж № 3. При разборке и сборке учебного (ММГ) автомата(пистолета) </w:t>
      </w:r>
    </w:p>
    <w:p w:rsidR="005202A6" w:rsidRPr="008A34DD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Cs/>
          <w:u w:val="single"/>
        </w:rPr>
      </w:pPr>
      <w:r w:rsidRPr="008A34DD">
        <w:rPr>
          <w:bCs/>
          <w:u w:val="single"/>
        </w:rPr>
        <w:t>Инструктаж № 4. При проведении стрельб.</w:t>
      </w:r>
    </w:p>
    <w:p w:rsidR="005202A6" w:rsidRPr="008A34DD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Cs/>
          <w:u w:val="single"/>
        </w:rPr>
      </w:pPr>
      <w:r w:rsidRPr="008A34DD">
        <w:rPr>
          <w:bCs/>
          <w:u w:val="single"/>
        </w:rPr>
        <w:t>Инструктаж № 5. При выполнении нормативов по РХБЗ. </w:t>
      </w:r>
    </w:p>
    <w:p w:rsidR="005202A6" w:rsidRPr="008A34DD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Cs/>
          <w:u w:val="single"/>
        </w:rPr>
      </w:pPr>
      <w:r w:rsidRPr="008A34DD">
        <w:rPr>
          <w:bCs/>
          <w:u w:val="single"/>
        </w:rPr>
        <w:t>Инструктаж № 6. При выполнении действий на криминалистических полигонах и площадках. </w:t>
      </w:r>
    </w:p>
    <w:p w:rsidR="005202A6" w:rsidRPr="008A34DD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Cs/>
          <w:u w:val="single"/>
        </w:rPr>
      </w:pPr>
      <w:r w:rsidRPr="008A34DD">
        <w:rPr>
          <w:bCs/>
          <w:u w:val="single"/>
        </w:rPr>
        <w:t xml:space="preserve">Инструктаж № </w:t>
      </w:r>
      <w:r>
        <w:rPr>
          <w:bCs/>
          <w:u w:val="single"/>
        </w:rPr>
        <w:t>7</w:t>
      </w:r>
      <w:r w:rsidRPr="008A34DD">
        <w:rPr>
          <w:bCs/>
          <w:u w:val="single"/>
        </w:rPr>
        <w:t>. При выполнении действий на автомобиле</w:t>
      </w:r>
    </w:p>
    <w:p w:rsidR="005202A6" w:rsidRPr="008A34DD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Cs/>
          <w:u w:val="single"/>
        </w:rPr>
      </w:pPr>
      <w:r w:rsidRPr="008A34DD">
        <w:rPr>
          <w:bCs/>
          <w:u w:val="single"/>
        </w:rPr>
        <w:t xml:space="preserve">Инструктаж № </w:t>
      </w:r>
      <w:r>
        <w:rPr>
          <w:bCs/>
          <w:u w:val="single"/>
        </w:rPr>
        <w:t>8</w:t>
      </w:r>
      <w:r w:rsidRPr="008A34DD">
        <w:rPr>
          <w:bCs/>
          <w:u w:val="single"/>
        </w:rPr>
        <w:t>. По преодолению полосы препятствий. </w:t>
      </w:r>
    </w:p>
    <w:p w:rsidR="005202A6" w:rsidRPr="008A34DD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Cs/>
          <w:u w:val="single"/>
        </w:rPr>
      </w:pPr>
      <w:r w:rsidRPr="008A34DD">
        <w:rPr>
          <w:bCs/>
          <w:u w:val="single"/>
        </w:rPr>
        <w:t xml:space="preserve">Инструктаж № </w:t>
      </w:r>
      <w:r>
        <w:rPr>
          <w:bCs/>
          <w:u w:val="single"/>
        </w:rPr>
        <w:t>9</w:t>
      </w:r>
      <w:r w:rsidRPr="008A34DD">
        <w:rPr>
          <w:bCs/>
          <w:u w:val="single"/>
        </w:rPr>
        <w:t>. По рукопашному бою. </w:t>
      </w:r>
    </w:p>
    <w:p w:rsidR="005202A6" w:rsidRPr="00067934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067934">
        <w:rPr>
          <w:b/>
        </w:rPr>
        <w:t>На всех модульных площадках необходимо помнить, что жизнь и здоровье участников всегда стоит на первом месте.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</w:p>
    <w:p w:rsidR="005202A6" w:rsidRPr="00AB15FC" w:rsidRDefault="005202A6" w:rsidP="005202A6">
      <w:pPr>
        <w:pStyle w:val="aa"/>
        <w:ind w:firstLine="300"/>
        <w:jc w:val="both"/>
        <w:rPr>
          <w:u w:val="single"/>
        </w:rPr>
      </w:pPr>
      <w:r w:rsidRPr="008A34DD">
        <w:rPr>
          <w:b/>
          <w:bCs/>
          <w:u w:val="single"/>
        </w:rPr>
        <w:t xml:space="preserve">Инструктаж № 1. </w:t>
      </w:r>
      <w:r w:rsidRPr="00AB15FC">
        <w:rPr>
          <w:rStyle w:val="ab"/>
          <w:u w:val="single"/>
        </w:rPr>
        <w:t>Общие правила поведения при ЧС</w:t>
      </w:r>
    </w:p>
    <w:p w:rsidR="005202A6" w:rsidRDefault="005202A6" w:rsidP="005202A6">
      <w:pPr>
        <w:pStyle w:val="aa"/>
        <w:spacing w:before="0" w:beforeAutospacing="0" w:after="0" w:afterAutospacing="0"/>
        <w:ind w:firstLine="709"/>
        <w:jc w:val="both"/>
      </w:pPr>
      <w:r>
        <w:t>Не паникуйте и не поддавайтесь панике. Призывайте окружающих к спокойствию. Паника в любой чрезвычайной ситуации вызывает неосознанные действия, приводящие к тяжелым последствиям, затрудняет действия спасателей, пожарных, медработников и других специалистов.</w:t>
      </w:r>
    </w:p>
    <w:p w:rsidR="005202A6" w:rsidRDefault="005202A6" w:rsidP="005202A6">
      <w:pPr>
        <w:pStyle w:val="aa"/>
        <w:spacing w:before="0" w:beforeAutospacing="0" w:after="0" w:afterAutospacing="0"/>
        <w:ind w:firstLine="709"/>
        <w:jc w:val="both"/>
      </w:pPr>
      <w:r>
        <w:t>По возможности немедленно звоните по телефону «01» (телефон спасателей и пожарных). При своем сообщении сохраняйте спокойствие, выдержку. Старайтесь говорить коротко и понятно. В сообщении необходимо сказать: что случилось; место, где это произошло (адрес, ориентиры); если Вы оказались очевидцем и Вам ничего не угрожает, постарайтесь оставаться на месте до приезда спасателей, пожарных, сотрудников милиции.</w:t>
      </w:r>
    </w:p>
    <w:p w:rsidR="005202A6" w:rsidRDefault="005202A6" w:rsidP="005202A6">
      <w:pPr>
        <w:pStyle w:val="aa"/>
        <w:spacing w:before="0" w:beforeAutospacing="0" w:after="0" w:afterAutospacing="0"/>
        <w:ind w:firstLine="709"/>
        <w:jc w:val="both"/>
      </w:pPr>
      <w:r>
        <w:t>Если Вы пострадали или получили травмы или Вы оказались вблизи пострадавшего, окажите первую медицинскую помощь. Своевременное оказание первой медицинской помощи позволит предотвратить или снизить тяжелые последствия.</w:t>
      </w:r>
    </w:p>
    <w:p w:rsidR="005202A6" w:rsidRDefault="005202A6" w:rsidP="005202A6">
      <w:pPr>
        <w:pStyle w:val="aa"/>
        <w:spacing w:before="0" w:beforeAutospacing="0" w:after="0" w:afterAutospacing="0"/>
        <w:ind w:firstLine="709"/>
        <w:jc w:val="both"/>
      </w:pPr>
      <w:r>
        <w:lastRenderedPageBreak/>
        <w:t>Включите радио, телевизор, прослушайте информацию, передаваемую через уличные громкоговорители и громкоговорящие устройства. В речевом сообщении до Вас доведут, что произошло, основные рекомендации и правила поведения.</w:t>
      </w:r>
    </w:p>
    <w:p w:rsidR="005202A6" w:rsidRDefault="005202A6" w:rsidP="005202A6">
      <w:pPr>
        <w:pStyle w:val="aa"/>
        <w:spacing w:before="0" w:beforeAutospacing="0" w:after="0" w:afterAutospacing="0"/>
        <w:ind w:firstLine="709"/>
        <w:jc w:val="both"/>
      </w:pPr>
      <w:r>
        <w:t xml:space="preserve">Выполняйте рекомендации специалистов (спасателей и пожарных, сотрудников милиции, медицинских работников). Это поможет своевременно оказать помощь пострадавшим, снизить или предотвратить последствия (воздействие опасных факторов). </w:t>
      </w:r>
    </w:p>
    <w:p w:rsidR="005202A6" w:rsidRDefault="005202A6" w:rsidP="005202A6">
      <w:pPr>
        <w:pStyle w:val="aa"/>
        <w:spacing w:before="0" w:beforeAutospacing="0" w:after="0" w:afterAutospacing="0"/>
        <w:ind w:firstLine="709"/>
        <w:jc w:val="both"/>
      </w:pPr>
      <w:r>
        <w:t xml:space="preserve">Не создавайте условий, препятствующих и затрудняющих действия спасателей, пожарных, медицинских работников, сотрудников милиции, сотрудников общественного транспорта. Пропустите автотранспорт, двигающийся со специальными сигналами и специальной раскраской. </w:t>
      </w:r>
    </w:p>
    <w:p w:rsidR="005202A6" w:rsidRDefault="005202A6" w:rsidP="005202A6">
      <w:pPr>
        <w:pStyle w:val="aa"/>
        <w:spacing w:before="0" w:beforeAutospacing="0" w:after="0" w:afterAutospacing="0"/>
        <w:ind w:firstLine="709"/>
        <w:jc w:val="both"/>
      </w:pPr>
      <w:r>
        <w:t>Не заходите за ограждение, обозначающее опасную зону. Оповещение при угрозе или возникновении чрезвычайной ситуации. Помните! Сирены и прерывистые гудки предприятий или транспортных средств означают сигнал «Внимание всем!». Услышав его, немедленно включите громкоговоритель, радио или телевизор, прослушайте информационное сообщение о чрезвычайной ситуации, о правилах поведения и Ваших действиях. Информация о случившемся будет многократно повторяться и по мере развития событий уточняться. Население, проживающее вблизи потенциально опасных предприятий, будет оповещаться дежурным персоналом предприятий по локальным сетям оповещения этих предприятий.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Инструктаж № 2. При обращении с учебным (ММГ) АК 74, 9мм ПМ 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</w:pPr>
      <w:r>
        <w:t>При обращении с автоматом (пистолетом) необходимо строго соблюдать меры безопасности. Перед началом норматива следует проверить, не заряжен ли автомат (пистолет). При осмотре автомата (пистолета), снаряжении и разряжании магазина проявлять осторожность, соблюдать последовательность действий. Перед спуском курка автомату (пистолету) придается угол возвышения свыше 45 градусов. Категорически запрещается направлять автомат (пистолет) в людей независимо от того, заряжен он или нет, после выполнения норматива автомат (пистолет) ставится на предохранитель.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</w:pPr>
      <w:r>
        <w:t>При заряжании магазина учебными патронами необходимо убедиться, нет ли среди них боевых или холостых. Не допускать ударов по капсюлю патрона. Запрещается использовать патроны с осечкой в учебных целях.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Инструктаж № 3. При разборке и сборке учебного (ММГ) автомата(пистолета) 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</w:pPr>
      <w:r>
        <w:t>Разборку и сборку необходимо производить на столе или чистой подстилке; части и механизмы класть в порядке разборки, обращаться с ними осторожно. При разборке и сборке не следует прилагать излишние усилия и применять резкие удары.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</w:pPr>
      <w:r>
        <w:t>Выполнение нормативов разборки и сборки на боевых автоматах (пистолетах) запрещено.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Инструктаж № 4. При проведении стрельб.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</w:pPr>
      <w:r>
        <w:t>Безопасность при проведении стрельб обеспечивается четкой их организацией, знанием и точным соблюдением порядка и правил, установленных в тире (на стрельбище, площадке), высокой дисциплинированностью всех обучаемых.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</w:pPr>
      <w:r>
        <w:t>На занятиях необходимо соблюдать меры безопасности, предусмотренные при изучении материальной части автомата и патронов. Кроме того, запрещается прицеливаться, направлять автомат (пистолет) и производить спуск курка в сторону людей.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</w:pPr>
      <w:r>
        <w:t xml:space="preserve">При проведении стрельб запрещается: брать и заряжать автомат (пистолет) без </w:t>
      </w:r>
      <w:r>
        <w:lastRenderedPageBreak/>
        <w:t>команды (разрешения) руководителя стрельбы (эксперта); производить стрельбу из неисправного автомата (пистолета) и при поднятом белом флаге, прицеливаться и направлять даже незаряженный автомат (пистолет) в стороны и в тыл, выносить заряженный автомат (пистолет) с огневого рубежа; оставлять где бы то ни было заряженный автомат (пистолет) или передавать его другим лицам без команды руководителя стрельбы (эксперта); находиться на огневом рубеже посторонним от команды (сигнала) «Огонь» до команды (сигнала) «Отбой».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</w:pPr>
      <w:r>
        <w:t>Стрельба немедленно прекращается при появлении в зоне огня людей и животных. Соблюдение мер безопасности исключает несчастные случаи при действиях с оружием на стрельбах.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Инструктаж № 5. При выполнении нормативов по РХБЗ. 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</w:pPr>
      <w:r>
        <w:t xml:space="preserve">Средства защиты органов дыхания (фильтрующий и изолирующий противогазы) оказывают физиологическое воздействие на организм человека. При пользовании ими ухудшается ориентировка, терморегуляция головы, затрудняется дыхание, нарушается газообмен организма. 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</w:pPr>
      <w:r>
        <w:t>Для больных с расстройствами газообмена (отек легких пневмония, плеврит и др.), сердечно-сосудистой недостаточностью пользование противогазом необходимо ограничивать.</w:t>
      </w:r>
    </w:p>
    <w:p w:rsidR="005202A6" w:rsidRPr="008A34DD" w:rsidRDefault="005202A6" w:rsidP="005202A6">
      <w:pPr>
        <w:pStyle w:val="aa"/>
        <w:spacing w:before="0" w:beforeAutospacing="0" w:after="0" w:afterAutospacing="0"/>
        <w:ind w:firstLine="709"/>
      </w:pPr>
      <w:r w:rsidRPr="008A34DD">
        <w:rPr>
          <w:bCs/>
        </w:rPr>
        <w:t>Меры безопасности при обращении с противогазом:</w:t>
      </w:r>
    </w:p>
    <w:p w:rsidR="005202A6" w:rsidRDefault="005202A6" w:rsidP="005202A6">
      <w:pPr>
        <w:pStyle w:val="aa"/>
        <w:numPr>
          <w:ilvl w:val="0"/>
          <w:numId w:val="2"/>
        </w:numPr>
        <w:spacing w:before="0" w:beforeAutospacing="0" w:after="0" w:afterAutospacing="0"/>
        <w:ind w:left="0" w:firstLine="709"/>
      </w:pPr>
      <w:r>
        <w:t>предохраняйте противогаз от ударов и толчков;</w:t>
      </w:r>
    </w:p>
    <w:p w:rsidR="005202A6" w:rsidRDefault="005202A6" w:rsidP="005202A6">
      <w:pPr>
        <w:pStyle w:val="aa"/>
        <w:numPr>
          <w:ilvl w:val="0"/>
          <w:numId w:val="2"/>
        </w:numPr>
        <w:spacing w:before="0" w:beforeAutospacing="0" w:after="0" w:afterAutospacing="0"/>
        <w:ind w:left="0" w:firstLine="709"/>
      </w:pPr>
      <w:r>
        <w:t>бережно обращайтесь с выдыхательными клапанами, обращайте особое внимание на целостность лепестков и правильную установку их в гнезда (без перекосов и короблений);</w:t>
      </w:r>
    </w:p>
    <w:p w:rsidR="005202A6" w:rsidRDefault="005202A6" w:rsidP="005202A6">
      <w:pPr>
        <w:pStyle w:val="aa"/>
        <w:numPr>
          <w:ilvl w:val="0"/>
          <w:numId w:val="2"/>
        </w:numPr>
        <w:spacing w:before="0" w:beforeAutospacing="0" w:after="0" w:afterAutospacing="0"/>
        <w:ind w:left="0" w:firstLine="709"/>
      </w:pPr>
      <w:r>
        <w:t>не храните в сумке для противогаза какие-либо посторонние предметы;</w:t>
      </w:r>
    </w:p>
    <w:p w:rsidR="005202A6" w:rsidRDefault="005202A6" w:rsidP="005202A6">
      <w:pPr>
        <w:pStyle w:val="aa"/>
        <w:numPr>
          <w:ilvl w:val="0"/>
          <w:numId w:val="2"/>
        </w:numPr>
        <w:spacing w:before="0" w:beforeAutospacing="0" w:after="0" w:afterAutospacing="0"/>
        <w:ind w:left="0" w:firstLine="709"/>
      </w:pPr>
      <w:r>
        <w:t>не допускайте трения очковых стекол о жесткие поверхности;</w:t>
      </w:r>
    </w:p>
    <w:p w:rsidR="005202A6" w:rsidRDefault="005202A6" w:rsidP="005202A6">
      <w:pPr>
        <w:pStyle w:val="aa"/>
        <w:numPr>
          <w:ilvl w:val="0"/>
          <w:numId w:val="2"/>
        </w:numPr>
        <w:spacing w:before="0" w:beforeAutospacing="0" w:after="0" w:afterAutospacing="0"/>
        <w:ind w:left="0" w:firstLine="709"/>
      </w:pPr>
      <w:r>
        <w:t>предохраняйте от ударов фильтрующе-поглощающую коробку. 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5D1C16">
        <w:t>Средства защиты кожи - общевойсковой защитный комплект (ОЗК), легкий</w:t>
      </w:r>
      <w:r>
        <w:t xml:space="preserve"> </w:t>
      </w:r>
      <w:r w:rsidRPr="005D1C16">
        <w:t>защитный костюм (Л-1) - при использовании нарушают теплорегуляцию организма</w:t>
      </w:r>
      <w:r>
        <w:t xml:space="preserve"> </w:t>
      </w:r>
      <w:r w:rsidRPr="005D1C16">
        <w:t>человека. Поэтому при использовании этих средств в зимнее время создаются условия</w:t>
      </w:r>
      <w:r>
        <w:t xml:space="preserve"> </w:t>
      </w:r>
      <w:r w:rsidRPr="005D1C16">
        <w:t>для переохлаждения организма и обморожения, а в жаркое время года - условия для</w:t>
      </w:r>
      <w:r>
        <w:t xml:space="preserve"> </w:t>
      </w:r>
      <w:r w:rsidRPr="005D1C16">
        <w:t>перегревания организма.</w:t>
      </w:r>
      <w:r>
        <w:t xml:space="preserve"> 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  <w:r w:rsidRPr="005D1C16">
        <w:t>Во избежание несчастных случаев при пользовании средствами индивидуальной</w:t>
      </w:r>
      <w:r>
        <w:t xml:space="preserve"> </w:t>
      </w:r>
      <w:r w:rsidRPr="005D1C16">
        <w:t>защиты остановлены предельно допустимые сроки пребывания в них.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  <w:r>
        <w:t>Продолжительность работы на солнце, при температуре воздуха, до 25°С -20</w:t>
      </w:r>
      <w:r w:rsidRPr="00197516">
        <w:t xml:space="preserve"> </w:t>
      </w:r>
      <w:r>
        <w:t>мин., 30 °С и выше не более 10 минут. В тени, а также в пасмурную или ветреную погоду сроки можно увеличивать примерно в 1,5 раза.</w:t>
      </w:r>
    </w:p>
    <w:p w:rsidR="005202A6" w:rsidRPr="0019751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197516">
        <w:rPr>
          <w:bCs/>
        </w:rPr>
        <w:t xml:space="preserve">Запрещено </w:t>
      </w:r>
      <w:r>
        <w:rPr>
          <w:bCs/>
        </w:rPr>
        <w:t>использование поврежденного противогаза или ОЗК.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Инструктаж № 6. При выполнении действий на криминалистических полигонах и площадках. 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</w:pPr>
      <w:r>
        <w:t>Местами происшествия могут быть жилые и производственные помещения, в кᴏᴛᴏᴩых произошел пожар, разрушение в результате взрыва, обрушения строительных конструкций и т.п. Наряду с данным специалисту-криминалисту приходится осматривать места техногенных и транспортных аварий и катастроф.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</w:pPr>
      <w:r>
        <w:t xml:space="preserve">В подобных ситуациях возможно обрушение строений и их частей, наличие необесточенных источников электроэнергии, невыключенное электрооборудование, утечка </w:t>
      </w:r>
      <w:r>
        <w:lastRenderedPageBreak/>
        <w:t>газа. При осмотре транспортных средств (большегрузных автомобилей, локомотивов, тепловозов, вагонов) также не исключена опасность их падения при попытках осмотра кабин, дверей, кузовов и т.д.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</w:pPr>
      <w:r>
        <w:t>Поскольку специалист-криминалист обычно двигается впереди других участников следственно-оперативной группы, он должен иметь такие средства, как защитная каска, желательна специальная одежда, резиновая обувь и т.п. средства экипировки для работы в подобных помещениях и средах. При работе на высоте, на различных сооружениях должны быть предусмотрены страховочные средства.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</w:pPr>
      <w:r>
        <w:t>Обеспечение средствами безопасности, индивидуальной защиты должно предусматриваться при подготовке к осмотру места происшествия, если обстоятельства происшествия обусловлены моделируемыми причинами.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</w:p>
    <w:p w:rsidR="00E04CE2" w:rsidRDefault="00E04CE2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</w:p>
    <w:p w:rsidR="00E04CE2" w:rsidRDefault="00E04CE2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</w:p>
    <w:p w:rsidR="00E04CE2" w:rsidRDefault="00E04CE2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</w:p>
    <w:p w:rsidR="00E04CE2" w:rsidRDefault="00E04CE2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</w:p>
    <w:p w:rsidR="00E04CE2" w:rsidRDefault="00E04CE2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</w:p>
    <w:p w:rsidR="00E04CE2" w:rsidRDefault="00E04CE2" w:rsidP="005202A6">
      <w:pPr>
        <w:pStyle w:val="aa"/>
        <w:widowControl w:val="0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</w:p>
    <w:p w:rsidR="00E04CE2" w:rsidRDefault="00E04CE2" w:rsidP="005202A6">
      <w:pPr>
        <w:pStyle w:val="aa"/>
        <w:widowControl w:val="0"/>
        <w:spacing w:before="0" w:beforeAutospacing="0" w:after="0" w:afterAutospacing="0"/>
        <w:ind w:firstLine="709"/>
        <w:jc w:val="both"/>
      </w:pPr>
    </w:p>
    <w:p w:rsidR="005202A6" w:rsidRPr="00BB5D75" w:rsidRDefault="005202A6" w:rsidP="005202A6">
      <w:pPr>
        <w:pStyle w:val="aa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BB5D75">
        <w:rPr>
          <w:b/>
        </w:rPr>
        <w:t>ВНИМАНИЕ!!!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BB5D75">
        <w:rPr>
          <w:b/>
        </w:rPr>
        <w:t xml:space="preserve">Категорически запрещается нахождение на площадке лиц, находящихся в </w:t>
      </w:r>
      <w:r>
        <w:rPr>
          <w:b/>
        </w:rPr>
        <w:t>состоянии алкогольного, наркотического или токсического опьянения</w:t>
      </w:r>
      <w:r w:rsidRPr="00BB5D75">
        <w:rPr>
          <w:b/>
        </w:rPr>
        <w:t>.</w:t>
      </w: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center"/>
        <w:rPr>
          <w:b/>
        </w:rPr>
      </w:pPr>
    </w:p>
    <w:p w:rsidR="005202A6" w:rsidRDefault="005202A6" w:rsidP="005202A6">
      <w:pPr>
        <w:pStyle w:val="aa"/>
        <w:widowControl w:val="0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Лица, чье поведение, после визуальной оценки эксперта покажется неадекватным, отстраняются от выполнения задания НЕЗАМЕДЛИТЕЛЬНО!!! </w:t>
      </w:r>
    </w:p>
    <w:p w:rsidR="005202A6" w:rsidRPr="00BB5D75" w:rsidRDefault="005202A6" w:rsidP="005202A6">
      <w:pPr>
        <w:pStyle w:val="aa"/>
        <w:widowControl w:val="0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Главным экспертом составляется протокол о по внештатным ситуациям на площадке.</w:t>
      </w:r>
    </w:p>
    <w:p w:rsidR="00E961FB" w:rsidRPr="005202A6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98F" w:rsidRDefault="0077498F" w:rsidP="004D6E23">
      <w:pPr>
        <w:spacing w:after="0" w:line="240" w:lineRule="auto"/>
      </w:pPr>
      <w:r>
        <w:separator/>
      </w:r>
    </w:p>
  </w:endnote>
  <w:endnote w:type="continuationSeparator" w:id="0">
    <w:p w:rsidR="0077498F" w:rsidRDefault="0077498F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70960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98F" w:rsidRDefault="0077498F" w:rsidP="004D6E23">
      <w:pPr>
        <w:spacing w:after="0" w:line="240" w:lineRule="auto"/>
      </w:pPr>
      <w:r>
        <w:separator/>
      </w:r>
    </w:p>
  </w:footnote>
  <w:footnote w:type="continuationSeparator" w:id="0">
    <w:p w:rsidR="0077498F" w:rsidRDefault="0077498F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5D3"/>
    <w:multiLevelType w:val="multilevel"/>
    <w:tmpl w:val="31BE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805FA"/>
    <w:multiLevelType w:val="multilevel"/>
    <w:tmpl w:val="DCBA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250F13"/>
    <w:rsid w:val="002C57E1"/>
    <w:rsid w:val="003E7D31"/>
    <w:rsid w:val="00431EF7"/>
    <w:rsid w:val="00435F60"/>
    <w:rsid w:val="004D6E23"/>
    <w:rsid w:val="004F261E"/>
    <w:rsid w:val="005202A6"/>
    <w:rsid w:val="0058200F"/>
    <w:rsid w:val="005B650A"/>
    <w:rsid w:val="0077498F"/>
    <w:rsid w:val="00823846"/>
    <w:rsid w:val="009D5F75"/>
    <w:rsid w:val="00A32FE4"/>
    <w:rsid w:val="00BD2C5F"/>
    <w:rsid w:val="00C21F4E"/>
    <w:rsid w:val="00C70960"/>
    <w:rsid w:val="00CE36F1"/>
    <w:rsid w:val="00D5562E"/>
    <w:rsid w:val="00DC6F2E"/>
    <w:rsid w:val="00E04CE2"/>
    <w:rsid w:val="00E961FB"/>
    <w:rsid w:val="00F2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paragraph" w:styleId="aa">
    <w:name w:val="Normal (Web)"/>
    <w:basedOn w:val="a"/>
    <w:uiPriority w:val="99"/>
    <w:unhideWhenUsed/>
    <w:rsid w:val="0052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20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User</cp:lastModifiedBy>
  <cp:revision>2</cp:revision>
  <cp:lastPrinted>2018-05-07T10:16:00Z</cp:lastPrinted>
  <dcterms:created xsi:type="dcterms:W3CDTF">2020-10-12T08:26:00Z</dcterms:created>
  <dcterms:modified xsi:type="dcterms:W3CDTF">2020-10-12T08:26:00Z</dcterms:modified>
</cp:coreProperties>
</file>