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837B" w14:textId="1383A2F6" w:rsidR="005F5A19" w:rsidRPr="00016B7C" w:rsidRDefault="005F5A19" w:rsidP="00016B7C">
      <w:pPr>
        <w:spacing w:before="3" w:line="321" w:lineRule="exact"/>
        <w:jc w:val="center"/>
        <w:rPr>
          <w:b/>
        </w:rPr>
      </w:pPr>
      <w:r w:rsidRPr="001A0DC2">
        <w:rPr>
          <w:b/>
        </w:rPr>
        <w:t>Контрольная работа</w:t>
      </w:r>
      <w:r w:rsidR="00016B7C">
        <w:rPr>
          <w:b/>
        </w:rPr>
        <w:t xml:space="preserve"> </w:t>
      </w:r>
      <w:r w:rsidRPr="00016B7C">
        <w:rPr>
          <w:b/>
          <w:bCs/>
        </w:rPr>
        <w:t>по дисциплине «Экономика организации»</w:t>
      </w:r>
    </w:p>
    <w:p w14:paraId="24CEF24A" w14:textId="6CE2E65D" w:rsidR="00016B7C" w:rsidRPr="00016B7C" w:rsidRDefault="00016B7C" w:rsidP="00016B7C">
      <w:pPr>
        <w:spacing w:line="321" w:lineRule="exact"/>
        <w:jc w:val="both"/>
        <w:rPr>
          <w:bCs/>
        </w:rPr>
      </w:pPr>
      <w:r>
        <w:rPr>
          <w:bCs/>
        </w:rPr>
        <w:t>Решите задачи.</w:t>
      </w:r>
    </w:p>
    <w:p w14:paraId="4CBFF267" w14:textId="3231D242" w:rsidR="005F5A19" w:rsidRPr="001A0DC2" w:rsidRDefault="005F5A19" w:rsidP="00016B7C">
      <w:pPr>
        <w:spacing w:line="321" w:lineRule="exact"/>
        <w:jc w:val="both"/>
        <w:rPr>
          <w:b/>
        </w:rPr>
      </w:pPr>
      <w:r w:rsidRPr="001A0DC2">
        <w:rPr>
          <w:b/>
        </w:rPr>
        <w:t>Задача</w:t>
      </w:r>
      <w:r w:rsidRPr="001A0DC2">
        <w:rPr>
          <w:b/>
          <w:spacing w:val="-2"/>
        </w:rPr>
        <w:t xml:space="preserve"> </w:t>
      </w:r>
      <w:r w:rsidRPr="001A0DC2">
        <w:rPr>
          <w:b/>
        </w:rPr>
        <w:t>1.</w:t>
      </w:r>
    </w:p>
    <w:p w14:paraId="7AC348C2" w14:textId="77777777" w:rsidR="005F5A19" w:rsidRPr="001A0DC2" w:rsidRDefault="005F5A19" w:rsidP="00016B7C">
      <w:pPr>
        <w:pStyle w:val="a3"/>
        <w:ind w:left="0"/>
        <w:jc w:val="both"/>
        <w:rPr>
          <w:sz w:val="22"/>
          <w:szCs w:val="22"/>
        </w:rPr>
      </w:pPr>
      <w:r w:rsidRPr="001A0DC2">
        <w:rPr>
          <w:sz w:val="22"/>
          <w:szCs w:val="22"/>
        </w:rPr>
        <w:t>Участниками открытого акционерного общества являются: три физических лица,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внесшие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по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50000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рублей,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два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юридических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лица,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внесшие</w:t>
      </w:r>
      <w:r w:rsidRPr="001A0DC2">
        <w:rPr>
          <w:spacing w:val="70"/>
          <w:sz w:val="22"/>
          <w:szCs w:val="22"/>
        </w:rPr>
        <w:t xml:space="preserve"> </w:t>
      </w:r>
      <w:r w:rsidRPr="001A0DC2">
        <w:rPr>
          <w:sz w:val="22"/>
          <w:szCs w:val="22"/>
        </w:rPr>
        <w:t>соответственно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100000</w:t>
      </w:r>
      <w:r w:rsidRPr="001A0DC2">
        <w:rPr>
          <w:spacing w:val="-1"/>
          <w:sz w:val="22"/>
          <w:szCs w:val="22"/>
        </w:rPr>
        <w:t xml:space="preserve"> </w:t>
      </w:r>
      <w:r w:rsidRPr="001A0DC2">
        <w:rPr>
          <w:sz w:val="22"/>
          <w:szCs w:val="22"/>
        </w:rPr>
        <w:t>и</w:t>
      </w:r>
      <w:r w:rsidRPr="001A0DC2">
        <w:rPr>
          <w:spacing w:val="-2"/>
          <w:sz w:val="22"/>
          <w:szCs w:val="22"/>
        </w:rPr>
        <w:t xml:space="preserve"> </w:t>
      </w:r>
      <w:r w:rsidRPr="001A0DC2">
        <w:rPr>
          <w:sz w:val="22"/>
          <w:szCs w:val="22"/>
        </w:rPr>
        <w:t>200000 рублей.</w:t>
      </w:r>
    </w:p>
    <w:p w14:paraId="30CB3788" w14:textId="77777777" w:rsidR="005F5A19" w:rsidRPr="001A0DC2" w:rsidRDefault="005F5A19" w:rsidP="00016B7C">
      <w:pPr>
        <w:pStyle w:val="a3"/>
        <w:spacing w:line="322" w:lineRule="exact"/>
        <w:ind w:left="0"/>
        <w:jc w:val="both"/>
        <w:rPr>
          <w:sz w:val="22"/>
          <w:szCs w:val="22"/>
        </w:rPr>
      </w:pPr>
      <w:r w:rsidRPr="001A0DC2">
        <w:rPr>
          <w:sz w:val="22"/>
          <w:szCs w:val="22"/>
        </w:rPr>
        <w:t>Необходимо:</w:t>
      </w:r>
    </w:p>
    <w:p w14:paraId="7F1E3C63" w14:textId="77777777" w:rsidR="005F5A19" w:rsidRPr="00016B7C" w:rsidRDefault="005F5A19" w:rsidP="00016B7C">
      <w:pPr>
        <w:pStyle w:val="a5"/>
        <w:numPr>
          <w:ilvl w:val="0"/>
          <w:numId w:val="5"/>
        </w:numPr>
        <w:jc w:val="both"/>
      </w:pPr>
      <w:r w:rsidRPr="00016B7C">
        <w:t>определить величину уставного капитала в момент учреждения ОАО;</w:t>
      </w:r>
    </w:p>
    <w:p w14:paraId="45FF95F4" w14:textId="77777777" w:rsidR="005F5A19" w:rsidRPr="00016B7C" w:rsidRDefault="005F5A19" w:rsidP="00016B7C">
      <w:pPr>
        <w:pStyle w:val="a5"/>
        <w:numPr>
          <w:ilvl w:val="0"/>
          <w:numId w:val="5"/>
        </w:numPr>
        <w:jc w:val="both"/>
      </w:pPr>
      <w:r w:rsidRPr="00016B7C">
        <w:t>определить общее количество акций при том условии, что номинальная стоимость одной акции определена в размере 100 рублей;</w:t>
      </w:r>
    </w:p>
    <w:p w14:paraId="7928925F" w14:textId="77777777" w:rsidR="005F5A19" w:rsidRPr="00016B7C" w:rsidRDefault="005F5A19" w:rsidP="00016B7C">
      <w:pPr>
        <w:pStyle w:val="a5"/>
        <w:numPr>
          <w:ilvl w:val="0"/>
          <w:numId w:val="5"/>
        </w:numPr>
        <w:jc w:val="both"/>
      </w:pPr>
      <w:r w:rsidRPr="00016B7C">
        <w:t>количество обыкновенных и привилегированных акций при условии, что доля привилегированных акций определена в размере 25% уставного капитала.</w:t>
      </w:r>
    </w:p>
    <w:p w14:paraId="24843376" w14:textId="77777777" w:rsidR="005F5A19" w:rsidRPr="001A0DC2" w:rsidRDefault="005F5A19" w:rsidP="00016B7C">
      <w:pPr>
        <w:spacing w:line="321" w:lineRule="exact"/>
        <w:jc w:val="both"/>
        <w:rPr>
          <w:b/>
        </w:rPr>
      </w:pPr>
      <w:r w:rsidRPr="001A0DC2">
        <w:rPr>
          <w:b/>
        </w:rPr>
        <w:t>Задача</w:t>
      </w:r>
      <w:r w:rsidRPr="001A0DC2">
        <w:rPr>
          <w:b/>
          <w:spacing w:val="-2"/>
        </w:rPr>
        <w:t xml:space="preserve"> </w:t>
      </w:r>
      <w:r w:rsidRPr="001A0DC2">
        <w:rPr>
          <w:b/>
        </w:rPr>
        <w:t>2.</w:t>
      </w:r>
    </w:p>
    <w:p w14:paraId="7EB6ED89" w14:textId="77777777" w:rsidR="005F5A19" w:rsidRPr="001A0DC2" w:rsidRDefault="005F5A19" w:rsidP="00016B7C">
      <w:pPr>
        <w:pStyle w:val="a3"/>
        <w:ind w:left="0"/>
        <w:jc w:val="both"/>
        <w:rPr>
          <w:sz w:val="22"/>
          <w:szCs w:val="22"/>
        </w:rPr>
      </w:pPr>
      <w:r w:rsidRPr="001A0DC2">
        <w:rPr>
          <w:sz w:val="22"/>
          <w:szCs w:val="22"/>
        </w:rPr>
        <w:t>Компания выпустила 10000 акций, в т.ч. 8000 простых. Номинальная стоимость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акции 100руб. Дивиденд на привилегированную акцию – 100%. Как изменится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дивиденд</w:t>
      </w:r>
      <w:r w:rsidRPr="001A0DC2">
        <w:rPr>
          <w:spacing w:val="25"/>
          <w:sz w:val="22"/>
          <w:szCs w:val="22"/>
        </w:rPr>
        <w:t xml:space="preserve"> </w:t>
      </w:r>
      <w:r w:rsidRPr="001A0DC2">
        <w:rPr>
          <w:sz w:val="22"/>
          <w:szCs w:val="22"/>
        </w:rPr>
        <w:t>на</w:t>
      </w:r>
      <w:r w:rsidRPr="001A0DC2">
        <w:rPr>
          <w:spacing w:val="26"/>
          <w:sz w:val="22"/>
          <w:szCs w:val="22"/>
        </w:rPr>
        <w:t xml:space="preserve"> </w:t>
      </w:r>
      <w:r w:rsidRPr="001A0DC2">
        <w:rPr>
          <w:sz w:val="22"/>
          <w:szCs w:val="22"/>
        </w:rPr>
        <w:t>одну</w:t>
      </w:r>
      <w:r w:rsidRPr="001A0DC2">
        <w:rPr>
          <w:spacing w:val="25"/>
          <w:sz w:val="22"/>
          <w:szCs w:val="22"/>
        </w:rPr>
        <w:t xml:space="preserve"> </w:t>
      </w:r>
      <w:r w:rsidRPr="001A0DC2">
        <w:rPr>
          <w:sz w:val="22"/>
          <w:szCs w:val="22"/>
        </w:rPr>
        <w:t>простую</w:t>
      </w:r>
      <w:r w:rsidRPr="001A0DC2">
        <w:rPr>
          <w:spacing w:val="27"/>
          <w:sz w:val="22"/>
          <w:szCs w:val="22"/>
        </w:rPr>
        <w:t xml:space="preserve"> </w:t>
      </w:r>
      <w:r w:rsidRPr="001A0DC2">
        <w:rPr>
          <w:sz w:val="22"/>
          <w:szCs w:val="22"/>
        </w:rPr>
        <w:t>акцию,</w:t>
      </w:r>
      <w:r w:rsidRPr="001A0DC2">
        <w:rPr>
          <w:spacing w:val="27"/>
          <w:sz w:val="22"/>
          <w:szCs w:val="22"/>
        </w:rPr>
        <w:t xml:space="preserve"> </w:t>
      </w:r>
      <w:r w:rsidRPr="001A0DC2">
        <w:rPr>
          <w:sz w:val="22"/>
          <w:szCs w:val="22"/>
        </w:rPr>
        <w:t>если</w:t>
      </w:r>
      <w:r w:rsidRPr="001A0DC2">
        <w:rPr>
          <w:spacing w:val="26"/>
          <w:sz w:val="22"/>
          <w:szCs w:val="22"/>
        </w:rPr>
        <w:t xml:space="preserve"> </w:t>
      </w:r>
      <w:r w:rsidRPr="001A0DC2">
        <w:rPr>
          <w:sz w:val="22"/>
          <w:szCs w:val="22"/>
        </w:rPr>
        <w:t>прибыль</w:t>
      </w:r>
      <w:r w:rsidRPr="001A0DC2">
        <w:rPr>
          <w:spacing w:val="26"/>
          <w:sz w:val="22"/>
          <w:szCs w:val="22"/>
        </w:rPr>
        <w:t xml:space="preserve"> </w:t>
      </w:r>
      <w:r w:rsidRPr="001A0DC2">
        <w:rPr>
          <w:sz w:val="22"/>
          <w:szCs w:val="22"/>
        </w:rPr>
        <w:t>к</w:t>
      </w:r>
      <w:r w:rsidRPr="001A0DC2">
        <w:rPr>
          <w:spacing w:val="27"/>
          <w:sz w:val="22"/>
          <w:szCs w:val="22"/>
        </w:rPr>
        <w:t xml:space="preserve"> </w:t>
      </w:r>
      <w:r w:rsidRPr="001A0DC2">
        <w:rPr>
          <w:sz w:val="22"/>
          <w:szCs w:val="22"/>
        </w:rPr>
        <w:t>распределению</w:t>
      </w:r>
      <w:r w:rsidRPr="001A0DC2">
        <w:rPr>
          <w:spacing w:val="26"/>
          <w:sz w:val="22"/>
          <w:szCs w:val="22"/>
        </w:rPr>
        <w:t xml:space="preserve"> </w:t>
      </w:r>
      <w:r w:rsidRPr="001A0DC2">
        <w:rPr>
          <w:sz w:val="22"/>
          <w:szCs w:val="22"/>
        </w:rPr>
        <w:t>сократится</w:t>
      </w:r>
      <w:r w:rsidRPr="001A0DC2">
        <w:rPr>
          <w:spacing w:val="27"/>
          <w:sz w:val="22"/>
          <w:szCs w:val="22"/>
        </w:rPr>
        <w:t xml:space="preserve"> </w:t>
      </w:r>
      <w:r w:rsidRPr="001A0DC2">
        <w:rPr>
          <w:sz w:val="22"/>
          <w:szCs w:val="22"/>
        </w:rPr>
        <w:t>с</w:t>
      </w:r>
      <w:r w:rsidRPr="001A0DC2">
        <w:rPr>
          <w:spacing w:val="-68"/>
          <w:sz w:val="22"/>
          <w:szCs w:val="22"/>
        </w:rPr>
        <w:t xml:space="preserve"> </w:t>
      </w:r>
      <w:r w:rsidRPr="001A0DC2">
        <w:rPr>
          <w:sz w:val="22"/>
          <w:szCs w:val="22"/>
        </w:rPr>
        <w:t>20</w:t>
      </w:r>
      <w:r w:rsidRPr="001A0DC2">
        <w:rPr>
          <w:spacing w:val="-1"/>
          <w:sz w:val="22"/>
          <w:szCs w:val="22"/>
        </w:rPr>
        <w:t xml:space="preserve"> </w:t>
      </w:r>
      <w:r w:rsidRPr="001A0DC2">
        <w:rPr>
          <w:sz w:val="22"/>
          <w:szCs w:val="22"/>
        </w:rPr>
        <w:t>млн.</w:t>
      </w:r>
      <w:r w:rsidRPr="001A0DC2">
        <w:rPr>
          <w:spacing w:val="-1"/>
          <w:sz w:val="22"/>
          <w:szCs w:val="22"/>
        </w:rPr>
        <w:t xml:space="preserve"> </w:t>
      </w:r>
      <w:r w:rsidRPr="001A0DC2">
        <w:rPr>
          <w:sz w:val="22"/>
          <w:szCs w:val="22"/>
        </w:rPr>
        <w:t>руб.</w:t>
      </w:r>
      <w:r w:rsidRPr="001A0DC2">
        <w:rPr>
          <w:spacing w:val="-1"/>
          <w:sz w:val="22"/>
          <w:szCs w:val="22"/>
        </w:rPr>
        <w:t xml:space="preserve"> </w:t>
      </w:r>
      <w:r w:rsidRPr="001A0DC2">
        <w:rPr>
          <w:sz w:val="22"/>
          <w:szCs w:val="22"/>
        </w:rPr>
        <w:t>до 15</w:t>
      </w:r>
      <w:r w:rsidRPr="001A0DC2">
        <w:rPr>
          <w:spacing w:val="-2"/>
          <w:sz w:val="22"/>
          <w:szCs w:val="22"/>
        </w:rPr>
        <w:t xml:space="preserve"> </w:t>
      </w:r>
      <w:r w:rsidRPr="001A0DC2">
        <w:rPr>
          <w:sz w:val="22"/>
          <w:szCs w:val="22"/>
        </w:rPr>
        <w:t>млн. руб.?</w:t>
      </w:r>
    </w:p>
    <w:p w14:paraId="4AC39F66" w14:textId="77777777" w:rsidR="005F5A19" w:rsidRPr="001A0DC2" w:rsidRDefault="005F5A19" w:rsidP="00016B7C">
      <w:pPr>
        <w:pStyle w:val="a3"/>
        <w:ind w:left="0"/>
        <w:jc w:val="both"/>
        <w:rPr>
          <w:sz w:val="22"/>
          <w:szCs w:val="22"/>
        </w:rPr>
      </w:pPr>
      <w:r w:rsidRPr="001A0DC2">
        <w:rPr>
          <w:b/>
          <w:sz w:val="22"/>
          <w:szCs w:val="22"/>
        </w:rPr>
        <w:t>Задача</w:t>
      </w:r>
      <w:r w:rsidRPr="001A0DC2">
        <w:rPr>
          <w:b/>
          <w:spacing w:val="1"/>
          <w:sz w:val="22"/>
          <w:szCs w:val="22"/>
        </w:rPr>
        <w:t xml:space="preserve"> </w:t>
      </w:r>
      <w:r w:rsidRPr="001A0DC2">
        <w:rPr>
          <w:b/>
          <w:sz w:val="22"/>
          <w:szCs w:val="22"/>
        </w:rPr>
        <w:t>3.</w:t>
      </w:r>
      <w:r w:rsidRPr="001A0DC2">
        <w:rPr>
          <w:b/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Определить заработок рабочего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4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разряда в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месяц(23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рабочих)при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норме выработке 40 изделий в смену и фактической выработки 1000 изделий в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ме-сяц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по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сдельно-премиальной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системе.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Премия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составляет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30%.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Часовая</w:t>
      </w:r>
      <w:r w:rsidRPr="001A0DC2">
        <w:rPr>
          <w:spacing w:val="1"/>
          <w:sz w:val="22"/>
          <w:szCs w:val="22"/>
        </w:rPr>
        <w:t xml:space="preserve"> </w:t>
      </w:r>
      <w:r w:rsidRPr="001A0DC2">
        <w:rPr>
          <w:sz w:val="22"/>
          <w:szCs w:val="22"/>
        </w:rPr>
        <w:t>тарифная</w:t>
      </w:r>
      <w:r w:rsidRPr="001A0DC2">
        <w:rPr>
          <w:spacing w:val="-1"/>
          <w:sz w:val="22"/>
          <w:szCs w:val="22"/>
        </w:rPr>
        <w:t xml:space="preserve"> </w:t>
      </w:r>
      <w:r w:rsidRPr="001A0DC2">
        <w:rPr>
          <w:sz w:val="22"/>
          <w:szCs w:val="22"/>
        </w:rPr>
        <w:t>ставка 72 руб.</w:t>
      </w:r>
    </w:p>
    <w:p w14:paraId="4DC6E4FE" w14:textId="5CF0DC7F" w:rsidR="005F5A19" w:rsidRPr="00016B7C" w:rsidRDefault="005F5A19" w:rsidP="00016B7C">
      <w:pPr>
        <w:jc w:val="both"/>
      </w:pPr>
      <w:r w:rsidRPr="00016B7C">
        <w:rPr>
          <w:b/>
          <w:bCs/>
        </w:rPr>
        <w:t>Задание</w:t>
      </w:r>
      <w:r w:rsidR="00016B7C">
        <w:rPr>
          <w:b/>
          <w:bCs/>
        </w:rPr>
        <w:t xml:space="preserve"> </w:t>
      </w:r>
      <w:r w:rsidRPr="00016B7C">
        <w:rPr>
          <w:b/>
          <w:bCs/>
        </w:rPr>
        <w:t>4.</w:t>
      </w:r>
      <w:r w:rsidR="00016B7C">
        <w:t xml:space="preserve"> </w:t>
      </w:r>
      <w:r w:rsidRPr="00016B7C">
        <w:t>Используя</w:t>
      </w:r>
      <w:r w:rsidRPr="00016B7C">
        <w:tab/>
        <w:t>материалы</w:t>
      </w:r>
      <w:r w:rsidR="00016B7C">
        <w:t xml:space="preserve"> </w:t>
      </w:r>
      <w:r w:rsidRPr="00016B7C">
        <w:t>лекции</w:t>
      </w:r>
      <w:r w:rsidRPr="00016B7C">
        <w:tab/>
        <w:t>дополнительные материалы составить</w:t>
      </w:r>
      <w:r w:rsidR="00016B7C">
        <w:t xml:space="preserve"> </w:t>
      </w:r>
      <w:r w:rsidRPr="00016B7C">
        <w:t>и нарисовать организационную структуру управления предприятием из заданных элементов</w:t>
      </w:r>
      <w:r w:rsidR="00016B7C">
        <w:t xml:space="preserve"> </w:t>
      </w:r>
      <w:r w:rsidRPr="00016B7C">
        <w:t>(структурных подразделений), убрать лишние звенья, добавить</w:t>
      </w:r>
      <w:r w:rsidR="00016B7C">
        <w:t xml:space="preserve"> </w:t>
      </w:r>
      <w:r w:rsidRPr="00016B7C">
        <w:t>недостающие.</w:t>
      </w:r>
      <w:r w:rsidR="00016B7C">
        <w:t xml:space="preserve"> </w:t>
      </w:r>
      <w:r w:rsidRPr="00016B7C">
        <w:t>Дать</w:t>
      </w:r>
      <w:r w:rsidR="00016B7C">
        <w:t xml:space="preserve"> </w:t>
      </w:r>
      <w:r w:rsidRPr="00016B7C">
        <w:t>характеристику</w:t>
      </w:r>
      <w:r w:rsidR="00016B7C">
        <w:t xml:space="preserve"> </w:t>
      </w:r>
      <w:r w:rsidRPr="00016B7C">
        <w:t>полученной</w:t>
      </w:r>
      <w:r w:rsidR="00016B7C">
        <w:t xml:space="preserve"> </w:t>
      </w:r>
      <w:r w:rsidRPr="00016B7C">
        <w:t>организационной структуры предприятия, перечислить назначение и особенности структурных элементов (отделов, цехов, лабораторий и т. д.).</w:t>
      </w:r>
    </w:p>
    <w:p w14:paraId="624BD56A" w14:textId="77777777" w:rsidR="005F5A19" w:rsidRPr="001A0DC2" w:rsidRDefault="005F5A19" w:rsidP="00016B7C">
      <w:pPr>
        <w:pStyle w:val="1"/>
        <w:spacing w:before="0" w:line="320" w:lineRule="exact"/>
        <w:ind w:left="0"/>
        <w:jc w:val="both"/>
        <w:rPr>
          <w:sz w:val="22"/>
          <w:szCs w:val="22"/>
        </w:rPr>
      </w:pPr>
      <w:r w:rsidRPr="001A0DC2">
        <w:rPr>
          <w:sz w:val="22"/>
          <w:szCs w:val="22"/>
        </w:rPr>
        <w:t>Перечень</w:t>
      </w:r>
      <w:r w:rsidRPr="001A0DC2">
        <w:rPr>
          <w:spacing w:val="-6"/>
          <w:sz w:val="22"/>
          <w:szCs w:val="22"/>
        </w:rPr>
        <w:t xml:space="preserve"> </w:t>
      </w:r>
      <w:r w:rsidRPr="001A0DC2">
        <w:rPr>
          <w:sz w:val="22"/>
          <w:szCs w:val="22"/>
        </w:rPr>
        <w:t>структурных</w:t>
      </w:r>
      <w:r w:rsidRPr="001A0DC2">
        <w:rPr>
          <w:spacing w:val="-6"/>
          <w:sz w:val="22"/>
          <w:szCs w:val="22"/>
        </w:rPr>
        <w:t xml:space="preserve"> </w:t>
      </w:r>
      <w:r w:rsidRPr="001A0DC2">
        <w:rPr>
          <w:sz w:val="22"/>
          <w:szCs w:val="22"/>
        </w:rPr>
        <w:t>подразделений</w:t>
      </w:r>
      <w:r w:rsidRPr="001A0DC2">
        <w:rPr>
          <w:spacing w:val="-7"/>
          <w:sz w:val="22"/>
          <w:szCs w:val="22"/>
        </w:rPr>
        <w:t xml:space="preserve"> </w:t>
      </w:r>
      <w:r w:rsidRPr="001A0DC2">
        <w:rPr>
          <w:sz w:val="22"/>
          <w:szCs w:val="22"/>
        </w:rPr>
        <w:t>предприятия:</w:t>
      </w:r>
    </w:p>
    <w:p w14:paraId="124727FD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Канцелярия</w:t>
      </w:r>
    </w:p>
    <w:p w14:paraId="4ED5DEA4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Бухгалтерия</w:t>
      </w:r>
    </w:p>
    <w:p w14:paraId="7DCB0939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Лаборатория технико-экономических исследований</w:t>
      </w:r>
    </w:p>
    <w:p w14:paraId="712DD321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Служба оперативного управления производством</w:t>
      </w:r>
    </w:p>
    <w:p w14:paraId="060989E9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кадров</w:t>
      </w:r>
    </w:p>
    <w:p w14:paraId="36FC58EE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Юридическая служба</w:t>
      </w:r>
    </w:p>
    <w:p w14:paraId="09EC7F87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сбыта</w:t>
      </w:r>
    </w:p>
    <w:p w14:paraId="1C4936EC" w14:textId="77777777" w:rsidR="00016B7C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технического контроля</w:t>
      </w:r>
    </w:p>
    <w:p w14:paraId="663049D2" w14:textId="5CED725D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Центральная</w:t>
      </w:r>
      <w:r w:rsidRPr="00016B7C">
        <w:tab/>
        <w:t>заводская</w:t>
      </w:r>
      <w:r w:rsidRPr="00016B7C">
        <w:tab/>
        <w:t>лаборатория</w:t>
      </w:r>
      <w:r w:rsidRPr="00016B7C">
        <w:tab/>
        <w:t>измерительной</w:t>
      </w:r>
      <w:r w:rsidRPr="00016B7C">
        <w:tab/>
        <w:t>техники</w:t>
      </w:r>
      <w:r w:rsidRPr="00016B7C">
        <w:tab/>
        <w:t>и инструмента</w:t>
      </w:r>
    </w:p>
    <w:p w14:paraId="658CF180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Планово-экономический отдел</w:t>
      </w:r>
    </w:p>
    <w:p w14:paraId="6B19B123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Склад материалов и готовой продукции</w:t>
      </w:r>
    </w:p>
    <w:p w14:paraId="53AD6C4C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стандартизации</w:t>
      </w:r>
    </w:p>
    <w:p w14:paraId="3F207EB2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Вычислительный центр</w:t>
      </w:r>
    </w:p>
    <w:p w14:paraId="5CA93965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организации труда и заработной платы</w:t>
      </w:r>
    </w:p>
    <w:p w14:paraId="630BC383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механизации и автоматизации</w:t>
      </w:r>
    </w:p>
    <w:p w14:paraId="5558610A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подготовки кадров</w:t>
      </w:r>
    </w:p>
    <w:p w14:paraId="3A8F9E6A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научно-технических разработок</w:t>
      </w:r>
    </w:p>
    <w:p w14:paraId="32BD23EC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Испытательная лаборатория</w:t>
      </w:r>
    </w:p>
    <w:p w14:paraId="1D17DF4A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главного механика</w:t>
      </w:r>
    </w:p>
    <w:p w14:paraId="37DDE975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комплектации и внешней кооперации</w:t>
      </w:r>
    </w:p>
    <w:p w14:paraId="57520398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Цехи вспомогательного производства</w:t>
      </w:r>
    </w:p>
    <w:p w14:paraId="0060D31C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главного конструктора</w:t>
      </w:r>
    </w:p>
    <w:p w14:paraId="1D8F9A70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Производственные</w:t>
      </w:r>
      <w:r w:rsidRPr="00016B7C">
        <w:tab/>
        <w:t>(механообрабатывающие,</w:t>
      </w:r>
      <w:r w:rsidRPr="00016B7C">
        <w:tab/>
        <w:t>сборочные, механосборочные и др.) цеха № 1, 2, 3, 4, 5, 6, 7, 8, 9, 10</w:t>
      </w:r>
    </w:p>
    <w:p w14:paraId="2924762F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охраны труда и техники безопасности</w:t>
      </w:r>
    </w:p>
    <w:p w14:paraId="76D6B37A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Опытно-экспериментальный цех</w:t>
      </w:r>
    </w:p>
    <w:p w14:paraId="25B03753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Бюро охраны окружающей среды</w:t>
      </w:r>
    </w:p>
    <w:p w14:paraId="7447231F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маркетинговых исследований</w:t>
      </w:r>
    </w:p>
    <w:p w14:paraId="681B5066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главного энергетика</w:t>
      </w:r>
    </w:p>
    <w:p w14:paraId="7AE847DF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Транспортный цех</w:t>
      </w:r>
    </w:p>
    <w:p w14:paraId="3C1A28A7" w14:textId="77777777" w:rsidR="005F5A19" w:rsidRPr="00016B7C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Инструментальный цех</w:t>
      </w:r>
    </w:p>
    <w:p w14:paraId="6EB59A96" w14:textId="4EDE124E" w:rsidR="009E2B98" w:rsidRPr="001A0DC2" w:rsidRDefault="005F5A19" w:rsidP="00016B7C">
      <w:pPr>
        <w:pStyle w:val="a5"/>
        <w:numPr>
          <w:ilvl w:val="0"/>
          <w:numId w:val="4"/>
        </w:numPr>
        <w:jc w:val="both"/>
      </w:pPr>
      <w:r w:rsidRPr="00016B7C">
        <w:t>Отдел обучения и переподготовки</w:t>
      </w:r>
    </w:p>
    <w:sectPr w:rsidR="009E2B98" w:rsidRPr="001A0DC2" w:rsidSect="00016B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625"/>
    <w:multiLevelType w:val="hybridMultilevel"/>
    <w:tmpl w:val="656E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F4A"/>
    <w:multiLevelType w:val="hybridMultilevel"/>
    <w:tmpl w:val="D36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77DCB"/>
    <w:multiLevelType w:val="hybridMultilevel"/>
    <w:tmpl w:val="68C2731E"/>
    <w:lvl w:ilvl="0" w:tplc="E34EAEC0">
      <w:numFmt w:val="bullet"/>
      <w:lvlText w:val=""/>
      <w:lvlJc w:val="left"/>
      <w:pPr>
        <w:ind w:left="527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75041AC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2B004E8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8696A7F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8AFC74EE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410E187E">
      <w:numFmt w:val="bullet"/>
      <w:lvlText w:val="•"/>
      <w:lvlJc w:val="left"/>
      <w:pPr>
        <w:ind w:left="5326" w:hanging="360"/>
      </w:pPr>
      <w:rPr>
        <w:rFonts w:hint="default"/>
        <w:lang w:val="ru-RU" w:eastAsia="en-US" w:bidi="ar-SA"/>
      </w:rPr>
    </w:lvl>
    <w:lvl w:ilvl="6" w:tplc="11CE7C42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 w:tplc="72E6574E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AF026E58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6A59DE"/>
    <w:multiLevelType w:val="hybridMultilevel"/>
    <w:tmpl w:val="9FBEBEA4"/>
    <w:lvl w:ilvl="0" w:tplc="2F0C4124">
      <w:start w:val="1"/>
      <w:numFmt w:val="decimal"/>
      <w:lvlText w:val="%1."/>
      <w:lvlJc w:val="left"/>
      <w:pPr>
        <w:ind w:left="886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DEA062">
      <w:start w:val="1"/>
      <w:numFmt w:val="decimal"/>
      <w:lvlText w:val="%2."/>
      <w:lvlJc w:val="left"/>
      <w:pPr>
        <w:ind w:left="151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DA41E9C">
      <w:numFmt w:val="bullet"/>
      <w:lvlText w:val="•"/>
      <w:lvlJc w:val="left"/>
      <w:pPr>
        <w:ind w:left="2560" w:hanging="280"/>
      </w:pPr>
      <w:rPr>
        <w:rFonts w:hint="default"/>
        <w:lang w:val="ru-RU" w:eastAsia="en-US" w:bidi="ar-SA"/>
      </w:rPr>
    </w:lvl>
    <w:lvl w:ilvl="3" w:tplc="8C7E51A4">
      <w:numFmt w:val="bullet"/>
      <w:lvlText w:val="•"/>
      <w:lvlJc w:val="left"/>
      <w:pPr>
        <w:ind w:left="3601" w:hanging="280"/>
      </w:pPr>
      <w:rPr>
        <w:rFonts w:hint="default"/>
        <w:lang w:val="ru-RU" w:eastAsia="en-US" w:bidi="ar-SA"/>
      </w:rPr>
    </w:lvl>
    <w:lvl w:ilvl="4" w:tplc="90E4E5AE">
      <w:numFmt w:val="bullet"/>
      <w:lvlText w:val="•"/>
      <w:lvlJc w:val="left"/>
      <w:pPr>
        <w:ind w:left="4641" w:hanging="280"/>
      </w:pPr>
      <w:rPr>
        <w:rFonts w:hint="default"/>
        <w:lang w:val="ru-RU" w:eastAsia="en-US" w:bidi="ar-SA"/>
      </w:rPr>
    </w:lvl>
    <w:lvl w:ilvl="5" w:tplc="EC18F4E6">
      <w:numFmt w:val="bullet"/>
      <w:lvlText w:val="•"/>
      <w:lvlJc w:val="left"/>
      <w:pPr>
        <w:ind w:left="5682" w:hanging="280"/>
      </w:pPr>
      <w:rPr>
        <w:rFonts w:hint="default"/>
        <w:lang w:val="ru-RU" w:eastAsia="en-US" w:bidi="ar-SA"/>
      </w:rPr>
    </w:lvl>
    <w:lvl w:ilvl="6" w:tplc="D4820A1C">
      <w:numFmt w:val="bullet"/>
      <w:lvlText w:val="•"/>
      <w:lvlJc w:val="left"/>
      <w:pPr>
        <w:ind w:left="6722" w:hanging="280"/>
      </w:pPr>
      <w:rPr>
        <w:rFonts w:hint="default"/>
        <w:lang w:val="ru-RU" w:eastAsia="en-US" w:bidi="ar-SA"/>
      </w:rPr>
    </w:lvl>
    <w:lvl w:ilvl="7" w:tplc="316E90C4">
      <w:numFmt w:val="bullet"/>
      <w:lvlText w:val="•"/>
      <w:lvlJc w:val="left"/>
      <w:pPr>
        <w:ind w:left="7763" w:hanging="280"/>
      </w:pPr>
      <w:rPr>
        <w:rFonts w:hint="default"/>
        <w:lang w:val="ru-RU" w:eastAsia="en-US" w:bidi="ar-SA"/>
      </w:rPr>
    </w:lvl>
    <w:lvl w:ilvl="8" w:tplc="3D9CD48E">
      <w:numFmt w:val="bullet"/>
      <w:lvlText w:val="•"/>
      <w:lvlJc w:val="left"/>
      <w:pPr>
        <w:ind w:left="8804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75DE0686"/>
    <w:multiLevelType w:val="hybridMultilevel"/>
    <w:tmpl w:val="D5A0EE30"/>
    <w:lvl w:ilvl="0" w:tplc="5D227756">
      <w:numFmt w:val="bullet"/>
      <w:lvlText w:val="-"/>
      <w:lvlJc w:val="left"/>
      <w:pPr>
        <w:ind w:left="52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C0A2E0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E1505D1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45B6D2D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4" w:tplc="CBF4D914">
      <w:numFmt w:val="bullet"/>
      <w:lvlText w:val="•"/>
      <w:lvlJc w:val="left"/>
      <w:pPr>
        <w:ind w:left="4666" w:hanging="164"/>
      </w:pPr>
      <w:rPr>
        <w:rFonts w:hint="default"/>
        <w:lang w:val="ru-RU" w:eastAsia="en-US" w:bidi="ar-SA"/>
      </w:rPr>
    </w:lvl>
    <w:lvl w:ilvl="5" w:tplc="59C41168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1AE0725E">
      <w:numFmt w:val="bullet"/>
      <w:lvlText w:val="•"/>
      <w:lvlJc w:val="left"/>
      <w:pPr>
        <w:ind w:left="6739" w:hanging="164"/>
      </w:pPr>
      <w:rPr>
        <w:rFonts w:hint="default"/>
        <w:lang w:val="ru-RU" w:eastAsia="en-US" w:bidi="ar-SA"/>
      </w:rPr>
    </w:lvl>
    <w:lvl w:ilvl="7" w:tplc="E84C316C">
      <w:numFmt w:val="bullet"/>
      <w:lvlText w:val="•"/>
      <w:lvlJc w:val="left"/>
      <w:pPr>
        <w:ind w:left="7775" w:hanging="164"/>
      </w:pPr>
      <w:rPr>
        <w:rFonts w:hint="default"/>
        <w:lang w:val="ru-RU" w:eastAsia="en-US" w:bidi="ar-SA"/>
      </w:rPr>
    </w:lvl>
    <w:lvl w:ilvl="8" w:tplc="7CA6514C">
      <w:numFmt w:val="bullet"/>
      <w:lvlText w:val="•"/>
      <w:lvlJc w:val="left"/>
      <w:pPr>
        <w:ind w:left="8812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9A"/>
    <w:rsid w:val="00016B7C"/>
    <w:rsid w:val="001A0DC2"/>
    <w:rsid w:val="005F5A19"/>
    <w:rsid w:val="009E2B98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0D4B"/>
  <w15:chartTrackingRefBased/>
  <w15:docId w15:val="{59DA07F4-1886-4D62-9913-9C05815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5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5A19"/>
    <w:pPr>
      <w:spacing w:before="3"/>
      <w:ind w:left="5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A19"/>
    <w:pPr>
      <w:ind w:left="52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5A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5A19"/>
    <w:pPr>
      <w:ind w:left="527"/>
    </w:pPr>
  </w:style>
  <w:style w:type="character" w:customStyle="1" w:styleId="10">
    <w:name w:val="Заголовок 1 Знак"/>
    <w:basedOn w:val="a0"/>
    <w:link w:val="1"/>
    <w:uiPriority w:val="1"/>
    <w:rsid w:val="005F5A1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2021-09-30T08:51:00Z</dcterms:created>
  <dcterms:modified xsi:type="dcterms:W3CDTF">2022-08-10T06:36:00Z</dcterms:modified>
</cp:coreProperties>
</file>