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77022E" w:rsidRPr="0094616C" w:rsidRDefault="0077022E" w:rsidP="0077022E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77022E" w:rsidRPr="0094616C" w:rsidRDefault="0077022E" w:rsidP="0077022E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77022E" w:rsidRPr="0094616C" w:rsidRDefault="0077022E" w:rsidP="0077022E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7022E" w:rsidRPr="0094616C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77022E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77022E" w:rsidRPr="0077022E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77022E">
        <w:rPr>
          <w:rFonts w:ascii="Times New Roman" w:eastAsia="Times New Roman" w:hAnsi="Times New Roman" w:cs="Times New Roman"/>
          <w:bCs/>
          <w:caps/>
          <w:lang w:eastAsia="ru-RU"/>
        </w:rPr>
        <w:t>оп.18.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  <w:r w:rsidRPr="0077022E">
        <w:rPr>
          <w:rFonts w:ascii="Times New Roman" w:eastAsia="Times New Roman" w:hAnsi="Times New Roman" w:cs="Times New Roman"/>
          <w:bCs/>
          <w:caps/>
          <w:lang w:eastAsia="ru-RU"/>
        </w:rPr>
        <w:t>Психология экстремальных ситуаций</w:t>
      </w:r>
    </w:p>
    <w:p w:rsidR="0077022E" w:rsidRPr="007B6613" w:rsidRDefault="0077022E" w:rsidP="0077022E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40.02.02 Правоохранительная деятельность</w:t>
      </w:r>
    </w:p>
    <w:p w:rsidR="0077022E" w:rsidRPr="007B6613" w:rsidRDefault="0077022E" w:rsidP="0077022E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77022E" w:rsidRPr="007B6613" w:rsidRDefault="0077022E" w:rsidP="00770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B66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</w:p>
    <w:p w:rsidR="0077022E" w:rsidRPr="007B6613" w:rsidRDefault="0077022E" w:rsidP="007702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66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77022E" w:rsidRPr="007B6613" w:rsidRDefault="0077022E" w:rsidP="007702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22E" w:rsidRPr="0094616C" w:rsidRDefault="0077022E" w:rsidP="00770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77022E" w:rsidRPr="0094616C" w:rsidRDefault="0077022E" w:rsidP="0077022E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№ 14 от 28 июня 2018 г. </w:t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 </w:t>
      </w:r>
    </w:p>
    <w:p w:rsidR="0077022E" w:rsidRPr="00AB0A05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             ________________ </w:t>
      </w:r>
      <w:proofErr w:type="spellStart"/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AB0A05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77022E" w:rsidRPr="0094616C" w:rsidRDefault="0077022E" w:rsidP="0077022E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77022E" w:rsidRPr="0094616C" w:rsidRDefault="0077022E" w:rsidP="0077022E">
      <w:pPr>
        <w:spacing w:after="0" w:line="240" w:lineRule="auto"/>
        <w:rPr>
          <w:rFonts w:ascii="Times New Roman" w:eastAsia="Times New Roman" w:hAnsi="Times New Roman" w:cs="Times New Roman"/>
        </w:rPr>
        <w:sectPr w:rsidR="0077022E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77022E" w:rsidRPr="0094616C" w:rsidRDefault="0077022E" w:rsidP="0077022E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Toc187033"/>
      <w:bookmarkStart w:id="1" w:name="_Toc531012460"/>
      <w:bookmarkStart w:id="2" w:name="_Toc184991"/>
      <w:bookmarkStart w:id="3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0"/>
      <w:bookmarkEnd w:id="1"/>
      <w:bookmarkEnd w:id="2"/>
      <w:bookmarkEnd w:id="3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77022E" w:rsidRPr="0094616C" w:rsidRDefault="0077022E" w:rsidP="0077022E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77022E" w:rsidRPr="0094616C" w:rsidRDefault="002837F9" w:rsidP="0077022E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77022E" w:rsidRPr="0094616C" w:rsidRDefault="002837F9" w:rsidP="0077022E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77022E" w:rsidRPr="0094616C" w:rsidRDefault="002837F9" w:rsidP="0077022E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77022E" w:rsidRPr="0094616C" w:rsidRDefault="002837F9" w:rsidP="0077022E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77022E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77022E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77022E" w:rsidRPr="0094616C" w:rsidRDefault="0077022E" w:rsidP="0077022E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77022E" w:rsidRPr="0094616C" w:rsidRDefault="0077022E" w:rsidP="0077022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77022E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77022E" w:rsidRPr="0094616C" w:rsidRDefault="0077022E" w:rsidP="0077022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4"/>
    </w:p>
    <w:p w:rsidR="0077022E" w:rsidRPr="0094616C" w:rsidRDefault="0077022E" w:rsidP="007702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77022E" w:rsidRPr="0094616C" w:rsidRDefault="00B1426B" w:rsidP="00B1426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proofErr w:type="gramStart"/>
      <w:r>
        <w:rPr>
          <w:rFonts w:ascii="Times New Roman" w:eastAsia="Times New Roman" w:hAnsi="Times New Roman" w:cs="Times New Roman"/>
          <w:b/>
        </w:rPr>
        <w:t>1.</w:t>
      </w:r>
      <w:r w:rsidR="0077022E" w:rsidRPr="0094616C">
        <w:rPr>
          <w:rFonts w:ascii="Times New Roman" w:eastAsia="Times New Roman" w:hAnsi="Times New Roman" w:cs="Times New Roman"/>
          <w:b/>
        </w:rPr>
        <w:t>Область</w:t>
      </w:r>
      <w:proofErr w:type="gramEnd"/>
      <w:r w:rsidR="0077022E" w:rsidRPr="0094616C">
        <w:rPr>
          <w:rFonts w:ascii="Times New Roman" w:eastAsia="Times New Roman" w:hAnsi="Times New Roman" w:cs="Times New Roman"/>
          <w:b/>
        </w:rPr>
        <w:t xml:space="preserve"> применения</w:t>
      </w:r>
      <w:r w:rsidR="0077022E"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77022E" w:rsidRPr="0077022E" w:rsidRDefault="0077022E" w:rsidP="00770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bookmarkStart w:id="5" w:name="_Toc530998473"/>
      <w:bookmarkStart w:id="6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учебной </w:t>
      </w:r>
      <w:r w:rsidRPr="0077022E">
        <w:rPr>
          <w:rFonts w:ascii="Times New Roman" w:eastAsia="Times New Roman" w:hAnsi="Times New Roman" w:cs="Times New Roman"/>
          <w:bCs/>
          <w:caps/>
          <w:lang w:eastAsia="ru-RU"/>
        </w:rPr>
        <w:t>оп.18.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  <w:r w:rsidRPr="0077022E">
        <w:rPr>
          <w:rFonts w:ascii="Times New Roman" w:eastAsia="Times New Roman" w:hAnsi="Times New Roman" w:cs="Times New Roman"/>
          <w:bCs/>
          <w:lang w:eastAsia="ru-RU"/>
        </w:rPr>
        <w:t>Психология экстремальных ситуаций</w:t>
      </w:r>
    </w:p>
    <w:p w:rsidR="0077022E" w:rsidRPr="0094616C" w:rsidRDefault="0077022E" w:rsidP="00B142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spacing w:val="-1"/>
        </w:rPr>
        <w:t>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7B6613">
        <w:rPr>
          <w:rFonts w:ascii="Times New Roman" w:eastAsia="Times New Roman" w:hAnsi="Times New Roman" w:cs="Times New Roman"/>
          <w:color w:val="000000"/>
          <w:lang w:eastAsia="ru-RU"/>
        </w:rPr>
        <w:t>40.02.02 Правоохранительная деятельность</w:t>
      </w:r>
      <w:r w:rsidRPr="0094616C">
        <w:rPr>
          <w:rFonts w:ascii="Times New Roman" w:eastAsia="Times New Roman" w:hAnsi="Times New Roman" w:cs="Times New Roman"/>
          <w:bCs/>
          <w:spacing w:val="-1"/>
        </w:rPr>
        <w:t>.</w:t>
      </w:r>
      <w:r w:rsidRPr="0094616C">
        <w:rPr>
          <w:rFonts w:ascii="Times New Roman" w:eastAsia="Times New Roman" w:hAnsi="Times New Roman" w:cs="Times New Roman"/>
          <w:bCs/>
        </w:rPr>
        <w:t xml:space="preserve"> </w:t>
      </w:r>
    </w:p>
    <w:p w:rsidR="0077022E" w:rsidRPr="0094616C" w:rsidRDefault="00B1426B" w:rsidP="00B1426B">
      <w:pPr>
        <w:widowControl w:val="0"/>
        <w:tabs>
          <w:tab w:val="left" w:pos="567"/>
          <w:tab w:val="left" w:pos="1134"/>
          <w:tab w:val="left" w:pos="2268"/>
          <w:tab w:val="left" w:pos="4536"/>
          <w:tab w:val="left" w:pos="666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_Toc187035"/>
      <w:bookmarkStart w:id="8" w:name="_Toc184993"/>
      <w:bookmarkStart w:id="9" w:name="_Toc186084"/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2.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Место</w:t>
      </w:r>
      <w:proofErr w:type="gramEnd"/>
      <w:r w:rsidR="0077022E"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="0077022E" w:rsidRPr="0094616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="0077022E"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программы:</w:t>
      </w:r>
      <w:bookmarkEnd w:id="5"/>
      <w:bookmarkEnd w:id="6"/>
      <w:bookmarkEnd w:id="7"/>
      <w:bookmarkEnd w:id="8"/>
      <w:bookmarkEnd w:id="9"/>
    </w:p>
    <w:p w:rsidR="0077022E" w:rsidRPr="001E143C" w:rsidRDefault="0077022E" w:rsidP="0077022E">
      <w:pPr>
        <w:widowControl w:val="0"/>
        <w:tabs>
          <w:tab w:val="left" w:pos="10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10" w:name="_Toc187037"/>
      <w:bookmarkStart w:id="11" w:name="_Toc530998475"/>
      <w:bookmarkStart w:id="12" w:name="_Toc531012464"/>
      <w:bookmarkStart w:id="13" w:name="_Toc184995"/>
      <w:bookmarkStart w:id="14" w:name="_Toc186086"/>
      <w:r w:rsidRPr="001E143C">
        <w:rPr>
          <w:rFonts w:ascii="Times New Roman" w:eastAsia="Times New Roman" w:hAnsi="Times New Roman" w:cs="Times New Roman"/>
          <w:bCs/>
        </w:rPr>
        <w:t xml:space="preserve">Учебная </w:t>
      </w:r>
      <w:r>
        <w:rPr>
          <w:rFonts w:ascii="Times New Roman" w:eastAsia="Times New Roman" w:hAnsi="Times New Roman" w:cs="Times New Roman"/>
          <w:bCs/>
        </w:rPr>
        <w:t xml:space="preserve">дисциплина </w:t>
      </w:r>
      <w:r w:rsidRPr="0077022E">
        <w:rPr>
          <w:rFonts w:ascii="Times New Roman" w:eastAsia="Times New Roman" w:hAnsi="Times New Roman" w:cs="Times New Roman"/>
          <w:bCs/>
          <w:caps/>
          <w:lang w:eastAsia="ru-RU"/>
        </w:rPr>
        <w:t>оп.18.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  <w:r w:rsidRPr="0077022E">
        <w:rPr>
          <w:rFonts w:ascii="Times New Roman" w:eastAsia="Times New Roman" w:hAnsi="Times New Roman" w:cs="Times New Roman"/>
          <w:bCs/>
          <w:lang w:eastAsia="ru-RU"/>
        </w:rPr>
        <w:t>Психология экстремальных ситуаций</w:t>
      </w:r>
      <w:r w:rsidRPr="001E143C">
        <w:rPr>
          <w:rFonts w:ascii="Times New Roman" w:eastAsia="Times New Roman" w:hAnsi="Times New Roman" w:cs="Times New Roman"/>
          <w:bCs/>
        </w:rPr>
        <w:t xml:space="preserve"> относится к</w:t>
      </w:r>
      <w:r w:rsidRPr="0077022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вариативной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части </w:t>
      </w:r>
      <w:r w:rsidRPr="001E143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цикла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общепрофессиональных дисциплин </w:t>
      </w:r>
      <w:r w:rsidRPr="001E143C">
        <w:rPr>
          <w:rFonts w:ascii="Times New Roman" w:eastAsia="Times New Roman" w:hAnsi="Times New Roman" w:cs="Times New Roman"/>
          <w:bCs/>
        </w:rPr>
        <w:t xml:space="preserve">профессиональной образовательной программы подготовки специалистов среднего звена </w:t>
      </w:r>
    </w:p>
    <w:p w:rsidR="0077022E" w:rsidRPr="0094616C" w:rsidRDefault="00B1426B" w:rsidP="00B1426B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  <w:bookmarkEnd w:id="10"/>
      <w:bookmarkEnd w:id="11"/>
      <w:bookmarkEnd w:id="12"/>
      <w:bookmarkEnd w:id="13"/>
      <w:bookmarkEnd w:id="14"/>
    </w:p>
    <w:p w:rsidR="00E33185" w:rsidRPr="00E33185" w:rsidRDefault="00E33185" w:rsidP="00047E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172"/>
        <w:rPr>
          <w:rFonts w:ascii="Times New Roman" w:eastAsia="Times New Roman" w:hAnsi="Times New Roman" w:cs="Times New Roman"/>
          <w:b/>
        </w:rPr>
      </w:pPr>
      <w:r w:rsidRPr="00E33185">
        <w:rPr>
          <w:rFonts w:ascii="Times New Roman" w:eastAsia="Times New Roman" w:hAnsi="Times New Roman" w:cs="Times New Roman"/>
        </w:rPr>
        <w:t xml:space="preserve">В результате освоения учебной дисциплины обучающийся должен </w:t>
      </w:r>
      <w:r w:rsidRPr="00E33185">
        <w:rPr>
          <w:rFonts w:ascii="Times New Roman" w:eastAsia="Times New Roman" w:hAnsi="Times New Roman" w:cs="Times New Roman"/>
          <w:b/>
        </w:rPr>
        <w:t>уметь:</w:t>
      </w:r>
    </w:p>
    <w:p w:rsidR="00E33185" w:rsidRPr="00B1426B" w:rsidRDefault="00E33185" w:rsidP="00047E7F">
      <w:pPr>
        <w:pStyle w:val="a3"/>
        <w:widowControl w:val="0"/>
        <w:numPr>
          <w:ilvl w:val="0"/>
          <w:numId w:val="10"/>
        </w:numPr>
        <w:tabs>
          <w:tab w:val="left" w:pos="276"/>
          <w:tab w:val="left" w:pos="426"/>
        </w:tabs>
        <w:autoSpaceDE w:val="0"/>
        <w:autoSpaceDN w:val="0"/>
        <w:spacing w:before="2" w:after="0" w:line="240" w:lineRule="auto"/>
        <w:ind w:left="284" w:right="318" w:hanging="172"/>
        <w:jc w:val="both"/>
        <w:rPr>
          <w:rFonts w:ascii="Times New Roman" w:eastAsia="Times New Roman" w:hAnsi="Times New Roman" w:cs="Times New Roman"/>
        </w:rPr>
      </w:pPr>
      <w:r w:rsidRPr="00B1426B">
        <w:rPr>
          <w:rFonts w:ascii="Times New Roman" w:eastAsia="Times New Roman" w:hAnsi="Times New Roman" w:cs="Times New Roman"/>
        </w:rPr>
        <w:t>оценивать психическое состояние прогнозировать динамику его развития;</w:t>
      </w:r>
    </w:p>
    <w:p w:rsidR="00E33185" w:rsidRPr="00B1426B" w:rsidRDefault="00E33185" w:rsidP="00047E7F">
      <w:pPr>
        <w:pStyle w:val="a3"/>
        <w:widowControl w:val="0"/>
        <w:numPr>
          <w:ilvl w:val="0"/>
          <w:numId w:val="10"/>
        </w:numPr>
        <w:tabs>
          <w:tab w:val="left" w:pos="276"/>
          <w:tab w:val="left" w:pos="426"/>
        </w:tabs>
        <w:autoSpaceDE w:val="0"/>
        <w:autoSpaceDN w:val="0"/>
        <w:spacing w:after="0" w:line="240" w:lineRule="auto"/>
        <w:ind w:left="284" w:right="370" w:hanging="172"/>
        <w:jc w:val="both"/>
        <w:rPr>
          <w:rFonts w:ascii="Times New Roman" w:eastAsia="Times New Roman" w:hAnsi="Times New Roman" w:cs="Times New Roman"/>
        </w:rPr>
      </w:pPr>
      <w:r w:rsidRPr="00B1426B">
        <w:rPr>
          <w:rFonts w:ascii="Times New Roman" w:eastAsia="Times New Roman" w:hAnsi="Times New Roman" w:cs="Times New Roman"/>
        </w:rPr>
        <w:t>оказывать экстренную психологическую помощь г в чрезвычайных ситуациях;</w:t>
      </w:r>
    </w:p>
    <w:p w:rsidR="00E33185" w:rsidRPr="00B1426B" w:rsidRDefault="00E33185" w:rsidP="00047E7F">
      <w:pPr>
        <w:pStyle w:val="a3"/>
        <w:widowControl w:val="0"/>
        <w:numPr>
          <w:ilvl w:val="0"/>
          <w:numId w:val="10"/>
        </w:numPr>
        <w:tabs>
          <w:tab w:val="left" w:pos="276"/>
          <w:tab w:val="left" w:pos="426"/>
        </w:tabs>
        <w:autoSpaceDE w:val="0"/>
        <w:autoSpaceDN w:val="0"/>
        <w:spacing w:after="0" w:line="240" w:lineRule="auto"/>
        <w:ind w:left="284" w:right="210" w:hanging="172"/>
        <w:jc w:val="both"/>
        <w:rPr>
          <w:rFonts w:ascii="Times New Roman" w:eastAsia="Times New Roman" w:hAnsi="Times New Roman" w:cs="Times New Roman"/>
        </w:rPr>
      </w:pPr>
      <w:r w:rsidRPr="00B1426B">
        <w:rPr>
          <w:rFonts w:ascii="Times New Roman" w:eastAsia="Times New Roman" w:hAnsi="Times New Roman" w:cs="Times New Roman"/>
        </w:rPr>
        <w:t xml:space="preserve">вести информационно-разъяснительную работу </w:t>
      </w:r>
      <w:r w:rsidR="00B1426B" w:rsidRPr="00B1426B">
        <w:rPr>
          <w:rFonts w:ascii="Times New Roman" w:eastAsia="Times New Roman" w:hAnsi="Times New Roman" w:cs="Times New Roman"/>
        </w:rPr>
        <w:t>в ходе выполнения профессиональных обязанностей</w:t>
      </w:r>
    </w:p>
    <w:p w:rsidR="00E33185" w:rsidRPr="00B1426B" w:rsidRDefault="00E33185" w:rsidP="00047E7F">
      <w:pPr>
        <w:pStyle w:val="a3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1" w:after="0" w:line="240" w:lineRule="auto"/>
        <w:ind w:left="426" w:right="391" w:hanging="284"/>
        <w:jc w:val="both"/>
        <w:rPr>
          <w:rFonts w:ascii="Times New Roman" w:eastAsia="Times New Roman" w:hAnsi="Times New Roman" w:cs="Times New Roman"/>
        </w:rPr>
      </w:pPr>
      <w:r w:rsidRPr="00B1426B">
        <w:rPr>
          <w:rFonts w:ascii="Times New Roman" w:eastAsia="Times New Roman" w:hAnsi="Times New Roman" w:cs="Times New Roman"/>
        </w:rPr>
        <w:t xml:space="preserve">учитывать этнокультурные особенности при </w:t>
      </w:r>
      <w:r w:rsidR="00B1426B" w:rsidRPr="00B1426B">
        <w:rPr>
          <w:rFonts w:ascii="Times New Roman" w:eastAsia="Times New Roman" w:hAnsi="Times New Roman" w:cs="Times New Roman"/>
        </w:rPr>
        <w:t>работе с населением</w:t>
      </w:r>
    </w:p>
    <w:p w:rsidR="00B1426B" w:rsidRDefault="00E33185" w:rsidP="00E33185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E33185" w:rsidRPr="00E33185" w:rsidRDefault="00E33185" w:rsidP="00E33185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</w:rPr>
      </w:pPr>
      <w:r w:rsidRPr="00E33185">
        <w:rPr>
          <w:rFonts w:ascii="Times New Roman" w:eastAsia="Times New Roman" w:hAnsi="Times New Roman" w:cs="Times New Roman"/>
          <w:b/>
        </w:rPr>
        <w:t>знать:</w:t>
      </w:r>
    </w:p>
    <w:p w:rsidR="00E33185" w:rsidRPr="00E33185" w:rsidRDefault="00E33185" w:rsidP="00047E7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right="845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особенности динамики психического состояния и поведения </w:t>
      </w:r>
    </w:p>
    <w:p w:rsidR="00E33185" w:rsidRPr="00E33185" w:rsidRDefault="00E33185" w:rsidP="00047E7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систематику психогенных реакций и расстройств </w:t>
      </w:r>
    </w:p>
    <w:p w:rsidR="00E33185" w:rsidRPr="00E33185" w:rsidRDefault="00E33185" w:rsidP="00047E7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right="766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факторы риска развития психогенных реакций и расстройств </w:t>
      </w:r>
    </w:p>
    <w:p w:rsidR="00E33185" w:rsidRDefault="00E33185" w:rsidP="00047E7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right="946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общие принципы и особенности общения 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>признаки, алгоритмы помощи при острых реакциях на</w:t>
      </w:r>
      <w:r w:rsidRPr="00E33185">
        <w:rPr>
          <w:rFonts w:ascii="Times New Roman" w:eastAsia="Times New Roman" w:hAnsi="Times New Roman" w:cs="Times New Roman"/>
          <w:spacing w:val="-22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стресс;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  <w:lang w:val="en-US"/>
        </w:rPr>
      </w:pP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механизмы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образования</w:t>
      </w:r>
      <w:proofErr w:type="spellEnd"/>
      <w:r w:rsidRPr="00E33185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толпы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>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  <w:lang w:val="en-US"/>
        </w:rPr>
      </w:pP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принципы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профилактики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образования</w:t>
      </w:r>
      <w:proofErr w:type="spellEnd"/>
      <w:r w:rsidRPr="00E33185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толпы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>;</w:t>
      </w:r>
    </w:p>
    <w:p w:rsidR="00E33185" w:rsidRPr="00B1426B" w:rsidRDefault="00E33185" w:rsidP="00047E7F">
      <w:pPr>
        <w:pStyle w:val="a3"/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before="3" w:after="0" w:line="240" w:lineRule="auto"/>
        <w:ind w:left="142" w:firstLine="30"/>
        <w:rPr>
          <w:rFonts w:ascii="Times New Roman" w:eastAsia="Times New Roman" w:hAnsi="Times New Roman" w:cs="Times New Roman"/>
        </w:rPr>
      </w:pPr>
      <w:r w:rsidRPr="00B1426B">
        <w:rPr>
          <w:rFonts w:ascii="Times New Roman" w:eastAsia="Times New Roman" w:hAnsi="Times New Roman" w:cs="Times New Roman"/>
        </w:rPr>
        <w:t>основные принципы ведения информационно-разъяснительной</w:t>
      </w:r>
      <w:r w:rsidRPr="00B1426B">
        <w:rPr>
          <w:rFonts w:ascii="Times New Roman" w:eastAsia="Times New Roman" w:hAnsi="Times New Roman" w:cs="Times New Roman"/>
          <w:spacing w:val="-26"/>
        </w:rPr>
        <w:t xml:space="preserve"> </w:t>
      </w:r>
      <w:r w:rsidRPr="00B1426B">
        <w:rPr>
          <w:rFonts w:ascii="Times New Roman" w:eastAsia="Times New Roman" w:hAnsi="Times New Roman" w:cs="Times New Roman"/>
        </w:rPr>
        <w:t>работы;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right="972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>алгоритм оказания экстренной психологической помощи при суицидальной попытке;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right="1454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 xml:space="preserve">о влиянии </w:t>
      </w:r>
      <w:proofErr w:type="gramStart"/>
      <w:r w:rsidRPr="00E33185">
        <w:rPr>
          <w:rFonts w:ascii="Times New Roman" w:eastAsia="Times New Roman" w:hAnsi="Times New Roman" w:cs="Times New Roman"/>
        </w:rPr>
        <w:t>этнокультурных особеннос</w:t>
      </w:r>
      <w:r w:rsidR="00B1426B">
        <w:rPr>
          <w:rFonts w:ascii="Times New Roman" w:eastAsia="Times New Roman" w:hAnsi="Times New Roman" w:cs="Times New Roman"/>
        </w:rPr>
        <w:t>тей</w:t>
      </w:r>
      <w:proofErr w:type="gramEnd"/>
      <w:r w:rsidR="00B1426B">
        <w:rPr>
          <w:rFonts w:ascii="Times New Roman" w:eastAsia="Times New Roman" w:hAnsi="Times New Roman" w:cs="Times New Roman"/>
        </w:rPr>
        <w:t xml:space="preserve"> пострадавших на поведение 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>стадии развития общего адаптационного</w:t>
      </w:r>
      <w:r w:rsidRPr="00E33185">
        <w:rPr>
          <w:rFonts w:ascii="Times New Roman" w:eastAsia="Times New Roman" w:hAnsi="Times New Roman" w:cs="Times New Roman"/>
          <w:spacing w:val="-21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синдрома;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before="2" w:after="0" w:line="240" w:lineRule="auto"/>
        <w:ind w:left="142" w:firstLine="30"/>
        <w:rPr>
          <w:rFonts w:ascii="Times New Roman" w:eastAsia="Times New Roman" w:hAnsi="Times New Roman" w:cs="Times New Roman"/>
          <w:lang w:val="en-US"/>
        </w:rPr>
      </w:pP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субсиндромы</w:t>
      </w:r>
      <w:proofErr w:type="spellEnd"/>
      <w:r w:rsidRPr="00E33185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стресса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>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  <w:lang w:val="en-US"/>
        </w:rPr>
      </w:pP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виды</w:t>
      </w:r>
      <w:proofErr w:type="spellEnd"/>
      <w:r w:rsidRPr="00E3318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стресса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>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>механизм адаптации в экстремальной</w:t>
      </w:r>
      <w:r w:rsidRPr="00E33185">
        <w:rPr>
          <w:rFonts w:ascii="Times New Roman" w:eastAsia="Times New Roman" w:hAnsi="Times New Roman" w:cs="Times New Roman"/>
          <w:spacing w:val="-21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ситуации;</w:t>
      </w:r>
    </w:p>
    <w:p w:rsidR="00E33185" w:rsidRPr="00E33185" w:rsidRDefault="00E33185" w:rsidP="00047E7F">
      <w:pPr>
        <w:widowControl w:val="0"/>
        <w:numPr>
          <w:ilvl w:val="0"/>
          <w:numId w:val="8"/>
        </w:numPr>
        <w:tabs>
          <w:tab w:val="left" w:pos="276"/>
        </w:tabs>
        <w:autoSpaceDE w:val="0"/>
        <w:autoSpaceDN w:val="0"/>
        <w:spacing w:after="0" w:line="240" w:lineRule="auto"/>
        <w:ind w:left="142" w:firstLine="30"/>
        <w:rPr>
          <w:rFonts w:ascii="Times New Roman" w:eastAsia="Times New Roman" w:hAnsi="Times New Roman" w:cs="Times New Roman"/>
          <w:lang w:val="en-US"/>
        </w:rPr>
      </w:pP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механизмы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накопления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профессионального</w:t>
      </w:r>
      <w:proofErr w:type="spellEnd"/>
      <w:r w:rsidRPr="00E33185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proofErr w:type="spellStart"/>
      <w:r w:rsidRPr="00E33185">
        <w:rPr>
          <w:rFonts w:ascii="Times New Roman" w:eastAsia="Times New Roman" w:hAnsi="Times New Roman" w:cs="Times New Roman"/>
          <w:lang w:val="en-US"/>
        </w:rPr>
        <w:t>стресса</w:t>
      </w:r>
      <w:proofErr w:type="spellEnd"/>
      <w:r w:rsidRPr="00E33185">
        <w:rPr>
          <w:rFonts w:ascii="Times New Roman" w:eastAsia="Times New Roman" w:hAnsi="Times New Roman" w:cs="Times New Roman"/>
          <w:lang w:val="en-US"/>
        </w:rPr>
        <w:t>;</w:t>
      </w:r>
    </w:p>
    <w:p w:rsidR="0077022E" w:rsidRPr="001E143C" w:rsidRDefault="0077022E" w:rsidP="00047E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Pr="0077022E">
        <w:rPr>
          <w:rFonts w:ascii="Times New Roman" w:eastAsia="Times New Roman" w:hAnsi="Times New Roman" w:cs="Times New Roman"/>
          <w:bCs/>
          <w:caps/>
          <w:lang w:eastAsia="ru-RU"/>
        </w:rPr>
        <w:t>оп.18.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  <w:r w:rsidRPr="0077022E">
        <w:rPr>
          <w:rFonts w:ascii="Times New Roman" w:eastAsia="Times New Roman" w:hAnsi="Times New Roman" w:cs="Times New Roman"/>
          <w:bCs/>
          <w:lang w:eastAsia="ru-RU"/>
        </w:rPr>
        <w:t>Психология экстремальных ситуаций</w:t>
      </w:r>
      <w:r w:rsidRPr="0094616C">
        <w:rPr>
          <w:rFonts w:ascii="Times New Roman" w:eastAsia="Times New Roman" w:hAnsi="Times New Roman" w:cs="Times New Roman"/>
        </w:rPr>
        <w:t xml:space="preserve"> направлено на формирование общих и профессиональных компетенций</w:t>
      </w:r>
      <w:r w:rsidRPr="001E14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022E" w:rsidRPr="00E33185" w:rsidRDefault="0077022E" w:rsidP="00047E7F">
      <w:pPr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E33185">
        <w:rPr>
          <w:rFonts w:ascii="Times New Roman" w:eastAsia="Times New Roman" w:hAnsi="Times New Roman" w:cs="Times New Roman"/>
        </w:rPr>
        <w:t>ОК 1 Понимать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сущность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и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социальную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значимость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своей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будущей</w:t>
      </w:r>
      <w:r w:rsidR="00E33185">
        <w:rPr>
          <w:rFonts w:ascii="Times New Roman" w:eastAsia="Times New Roman" w:hAnsi="Times New Roman" w:cs="Times New Roman"/>
        </w:rPr>
        <w:t xml:space="preserve"> </w:t>
      </w:r>
      <w:r w:rsidRPr="00E33185">
        <w:rPr>
          <w:rFonts w:ascii="Times New Roman" w:eastAsia="Times New Roman" w:hAnsi="Times New Roman" w:cs="Times New Roman"/>
        </w:rPr>
        <w:t>профессии, проявлять к ней устойчивый интерес.</w:t>
      </w:r>
    </w:p>
    <w:p w:rsidR="0077022E" w:rsidRPr="00E33185" w:rsidRDefault="00B1426B" w:rsidP="00047E7F">
      <w:pPr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 2 </w:t>
      </w:r>
      <w:r w:rsidR="0077022E" w:rsidRPr="00E33185">
        <w:rPr>
          <w:rFonts w:ascii="Times New Roman" w:eastAsia="Times New Roman" w:hAnsi="Times New Roman" w:cs="Times New Roman"/>
        </w:rPr>
        <w:t>Понимать и анализировать вопросы ценностно-мотивационной сферы.</w:t>
      </w:r>
    </w:p>
    <w:p w:rsidR="0077022E" w:rsidRPr="00E33185" w:rsidRDefault="00B1426B" w:rsidP="00047E7F">
      <w:pPr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3</w:t>
      </w:r>
      <w:r w:rsidR="0077022E" w:rsidRPr="00E33185">
        <w:rPr>
          <w:rFonts w:ascii="Times New Roman" w:eastAsia="Times New Roman" w:hAnsi="Times New Roman"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022E" w:rsidRPr="00E33185" w:rsidRDefault="00B1426B" w:rsidP="00047E7F">
      <w:pPr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 4 </w:t>
      </w:r>
      <w:r w:rsidR="0077022E" w:rsidRPr="00E33185">
        <w:rPr>
          <w:rFonts w:ascii="Times New Roman" w:eastAsia="Times New Roman" w:hAnsi="Times New Roman" w:cs="Times New Roman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 5 </w:t>
      </w:r>
      <w:r w:rsidR="0077022E" w:rsidRPr="00E33185">
        <w:rPr>
          <w:rFonts w:ascii="Times New Roman" w:eastAsia="Times New Roman" w:hAnsi="Times New Roman" w:cs="Times New Roman"/>
        </w:rPr>
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8</w:t>
      </w:r>
      <w:r w:rsidR="0077022E" w:rsidRPr="00E33185">
        <w:rPr>
          <w:rFonts w:ascii="Times New Roman" w:eastAsia="Times New Roman" w:hAnsi="Times New Roman" w:cs="Times New Roman"/>
        </w:rPr>
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9-</w:t>
      </w:r>
      <w:r w:rsidR="0077022E" w:rsidRPr="00E33185">
        <w:rPr>
          <w:rFonts w:ascii="Times New Roman" w:eastAsia="Times New Roman" w:hAnsi="Times New Roman" w:cs="Times New Roman"/>
        </w:rPr>
        <w:t>Устанавливать психологический контакт с окружающими.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10</w:t>
      </w:r>
      <w:r w:rsidR="0077022E" w:rsidRPr="00E33185">
        <w:rPr>
          <w:rFonts w:ascii="Times New Roman" w:eastAsia="Times New Roman" w:hAnsi="Times New Roman" w:cs="Times New Roman"/>
        </w:rPr>
        <w:t>Адаптироваться к меняющимся условиям профессиональной деятельности.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11</w:t>
      </w:r>
      <w:r w:rsidR="0077022E" w:rsidRPr="00E33185">
        <w:rPr>
          <w:rFonts w:ascii="Times New Roman" w:eastAsia="Times New Roman" w:hAnsi="Times New Roman" w:cs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 12</w:t>
      </w:r>
      <w:r w:rsidR="0077022E" w:rsidRPr="00E33185">
        <w:rPr>
          <w:rFonts w:ascii="Times New Roman" w:eastAsia="Times New Roman" w:hAnsi="Times New Roman" w:cs="Times New Roman"/>
        </w:rPr>
        <w:t xml:space="preserve"> Выполнять профессиональные задачи в соответствии с нормами морали, профессиональной этики и служебного этикета.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 13 </w:t>
      </w:r>
      <w:r w:rsidR="0077022E" w:rsidRPr="00E33185">
        <w:rPr>
          <w:rFonts w:ascii="Times New Roman" w:eastAsia="Times New Roman" w:hAnsi="Times New Roman" w:cs="Times New Roman"/>
        </w:rPr>
        <w:t>Проявлять нетерпимость к коррупционному поведению, уважительно относиться к праву и закону.</w:t>
      </w:r>
    </w:p>
    <w:p w:rsidR="0077022E" w:rsidRPr="00E33185" w:rsidRDefault="00047E7F" w:rsidP="00047E7F">
      <w:pPr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ПК 1.12 </w:t>
      </w:r>
      <w:r w:rsidR="0077022E" w:rsidRPr="00E33185">
        <w:rPr>
          <w:rFonts w:ascii="Times New Roman" w:eastAsia="Times New Roman" w:hAnsi="Times New Roman" w:cs="Times New Roman"/>
        </w:rPr>
        <w:t>Осуществлять предупреждение прес</w:t>
      </w:r>
      <w:r w:rsidR="00E33185">
        <w:rPr>
          <w:rFonts w:ascii="Times New Roman" w:eastAsia="Times New Roman" w:hAnsi="Times New Roman" w:cs="Times New Roman"/>
        </w:rPr>
        <w:t xml:space="preserve">туплений и иных правонарушений </w:t>
      </w:r>
      <w:r w:rsidR="0077022E" w:rsidRPr="00E33185">
        <w:rPr>
          <w:rFonts w:ascii="Times New Roman" w:eastAsia="Times New Roman" w:hAnsi="Times New Roman" w:cs="Times New Roman"/>
        </w:rPr>
        <w:t>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</w:r>
      <w:r w:rsidR="0077022E" w:rsidRPr="00E33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2E" w:rsidRPr="00047E7F" w:rsidRDefault="00047E7F" w:rsidP="00047E7F">
      <w:pPr>
        <w:widowControl w:val="0"/>
        <w:tabs>
          <w:tab w:val="left" w:pos="284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5" w:name="_Toc187038"/>
      <w:bookmarkStart w:id="16" w:name="_Toc530998476"/>
      <w:bookmarkStart w:id="17" w:name="_Toc531012465"/>
      <w:bookmarkStart w:id="18" w:name="_Toc184996"/>
      <w:bookmarkStart w:id="19" w:name="_Toc186087"/>
      <w:r>
        <w:rPr>
          <w:rFonts w:ascii="Times New Roman" w:eastAsia="Times New Roman" w:hAnsi="Times New Roman" w:cs="Times New Roman"/>
          <w:b/>
          <w:bCs/>
        </w:rPr>
        <w:t>1.4.</w:t>
      </w:r>
      <w:r w:rsidR="009B5225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r w:rsidR="0077022E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77022E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77022E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на</w:t>
      </w:r>
      <w:r w:rsidR="0077022E"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освоение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7022E" w:rsidRPr="0094616C">
        <w:rPr>
          <w:rFonts w:ascii="Times New Roman" w:eastAsia="Times New Roman" w:hAnsi="Times New Roman" w:cs="Times New Roman"/>
          <w:b/>
          <w:bCs/>
        </w:rPr>
        <w:t>программы дисциплины:</w:t>
      </w:r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</w:rPr>
        <w:t xml:space="preserve"> </w:t>
      </w:r>
      <w:r w:rsidR="0077022E"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="0077022E" w:rsidRPr="0094616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70</w:t>
      </w:r>
      <w:r w:rsidR="0077022E"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9B5225">
        <w:rPr>
          <w:rFonts w:ascii="Times New Roman" w:eastAsia="Times New Roman" w:hAnsi="Times New Roman" w:cs="Times New Roman"/>
          <w:b/>
        </w:rPr>
        <w:t>ов</w:t>
      </w:r>
      <w:r w:rsidR="0077022E"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77022E" w:rsidRPr="0094616C" w:rsidRDefault="0077022E" w:rsidP="00047E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9B5225">
        <w:rPr>
          <w:rFonts w:ascii="Times New Roman" w:eastAsia="Times New Roman" w:hAnsi="Times New Roman" w:cs="Times New Roman"/>
          <w:b/>
        </w:rPr>
        <w:t>106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Pr="001E143C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77022E" w:rsidRPr="0094616C" w:rsidRDefault="0077022E" w:rsidP="00047E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>самостоятельная работа обучающегося –</w:t>
      </w:r>
      <w:r w:rsidR="009B5225">
        <w:rPr>
          <w:rFonts w:ascii="Times New Roman" w:eastAsia="Times New Roman" w:hAnsi="Times New Roman" w:cs="Times New Roman"/>
          <w:b/>
        </w:rPr>
        <w:t xml:space="preserve">64 </w:t>
      </w:r>
      <w:r w:rsidRPr="0094616C">
        <w:rPr>
          <w:rFonts w:ascii="Times New Roman" w:eastAsia="Times New Roman" w:hAnsi="Times New Roman" w:cs="Times New Roman"/>
          <w:b/>
        </w:rPr>
        <w:t>час</w:t>
      </w:r>
      <w:r w:rsidR="009B5225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</w:rPr>
        <w:t>.</w:t>
      </w:r>
    </w:p>
    <w:p w:rsidR="0077022E" w:rsidRPr="001E143C" w:rsidRDefault="0077022E" w:rsidP="0077022E">
      <w:pPr>
        <w:spacing w:line="240" w:lineRule="auto"/>
      </w:pPr>
    </w:p>
    <w:p w:rsidR="00BF31AE" w:rsidRPr="002837F9" w:rsidRDefault="002701EA" w:rsidP="002837F9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Психология в деятельности сотрудников органов внутренних дел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учебник / И.И. Аминов. </w:t>
      </w:r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proofErr w:type="gram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Москва :</w:t>
      </w:r>
      <w:proofErr w:type="gram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Юстиция, 2019. — 227 с. — СПО. — ISBN 978-5-4365-3148-9</w:t>
      </w:r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9" w:history="1">
        <w:r w:rsidRPr="002837F9">
          <w:rPr>
            <w:rStyle w:val="a6"/>
            <w:rFonts w:ascii="Times New Roman" w:hAnsi="Times New Roman" w:cs="Times New Roman"/>
            <w:shd w:val="clear" w:color="auto" w:fill="FFFFFF"/>
          </w:rPr>
          <w:t>https://www.book.ru/book/931862</w:t>
        </w:r>
      </w:hyperlink>
    </w:p>
    <w:p w:rsidR="002701EA" w:rsidRPr="002837F9" w:rsidRDefault="002701EA" w:rsidP="002837F9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2.</w:t>
      </w: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Психология в деятельности сотрудников ОВД (СПО). Учебное пособие</w:t>
      </w:r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: учебное пособие / В.Л. Цветков. — </w:t>
      </w:r>
      <w:proofErr w:type="gram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Москва :</w:t>
      </w:r>
      <w:proofErr w:type="gram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Юстиция, 2019. — 348 с. — ISBN 978-5-4365-2769-7.</w:t>
      </w:r>
    </w:p>
    <w:p w:rsidR="002701EA" w:rsidRPr="002837F9" w:rsidRDefault="002701EA" w:rsidP="002837F9">
      <w:pPr>
        <w:spacing w:after="0"/>
        <w:rPr>
          <w:rFonts w:ascii="Times New Roman" w:hAnsi="Times New Roman" w:cs="Times New Roman"/>
        </w:rPr>
      </w:pPr>
      <w:hyperlink r:id="rId10" w:history="1">
        <w:r w:rsidRPr="002837F9">
          <w:rPr>
            <w:rStyle w:val="a6"/>
            <w:rFonts w:ascii="Times New Roman" w:hAnsi="Times New Roman" w:cs="Times New Roman"/>
          </w:rPr>
          <w:t>https://www.book.ru/book/930514</w:t>
        </w:r>
      </w:hyperlink>
    </w:p>
    <w:p w:rsidR="002701EA" w:rsidRPr="002837F9" w:rsidRDefault="002701EA" w:rsidP="002837F9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3.</w:t>
      </w: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Экстремальная психология: теория и практика. Часть 2</w:t>
      </w:r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: монография / Е.А. Орлова. — </w:t>
      </w:r>
      <w:proofErr w:type="gram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Москва :</w:t>
      </w:r>
      <w:proofErr w:type="gram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Русайнс</w:t>
      </w:r>
      <w:proofErr w:type="spell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, 2017. — 232 с. — ISBN 978-5-4365-2159-6.</w:t>
      </w:r>
      <w:r w:rsidRPr="002837F9">
        <w:rPr>
          <w:rFonts w:ascii="Times New Roman" w:hAnsi="Times New Roman" w:cs="Times New Roman"/>
        </w:rPr>
        <w:t xml:space="preserve"> </w:t>
      </w:r>
      <w:hyperlink r:id="rId11" w:history="1">
        <w:r w:rsidRPr="002837F9">
          <w:rPr>
            <w:rStyle w:val="a6"/>
            <w:rFonts w:ascii="Times New Roman" w:hAnsi="Times New Roman" w:cs="Times New Roman"/>
            <w:shd w:val="clear" w:color="auto" w:fill="FFFFFF"/>
          </w:rPr>
          <w:t>https://www.book.ru/book/927941</w:t>
        </w:r>
      </w:hyperlink>
    </w:p>
    <w:p w:rsidR="002701EA" w:rsidRPr="002837F9" w:rsidRDefault="002701EA" w:rsidP="002837F9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4.</w:t>
      </w:r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Экстремальная психология: теория и практика. Часть </w:t>
      </w:r>
      <w:proofErr w:type="gramStart"/>
      <w:r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I</w:t>
      </w:r>
      <w:r w:rsidRPr="002837F9">
        <w:rPr>
          <w:rFonts w:ascii="Times New Roman" w:hAnsi="Times New Roman" w:cs="Times New Roman"/>
          <w:color w:val="333333"/>
          <w:shd w:val="clear" w:color="auto" w:fill="FFFFFF"/>
        </w:rPr>
        <w:t> :</w:t>
      </w:r>
      <w:proofErr w:type="gram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монография / Е.А. Орлова. — </w:t>
      </w:r>
      <w:proofErr w:type="gram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Москва :</w:t>
      </w:r>
      <w:proofErr w:type="gram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Русайнс</w:t>
      </w:r>
      <w:proofErr w:type="spellEnd"/>
      <w:r w:rsidRPr="002837F9">
        <w:rPr>
          <w:rFonts w:ascii="Times New Roman" w:hAnsi="Times New Roman" w:cs="Times New Roman"/>
          <w:color w:val="333333"/>
          <w:shd w:val="clear" w:color="auto" w:fill="FFFFFF"/>
        </w:rPr>
        <w:t>, 2017. — 168 с. — ISBN 978-5-4365-2160-2.</w:t>
      </w:r>
      <w:r w:rsidRPr="002837F9">
        <w:rPr>
          <w:rFonts w:ascii="Times New Roman" w:hAnsi="Times New Roman" w:cs="Times New Roman"/>
        </w:rPr>
        <w:t xml:space="preserve"> </w:t>
      </w:r>
      <w:hyperlink r:id="rId12" w:history="1">
        <w:r w:rsidRPr="002837F9">
          <w:rPr>
            <w:rStyle w:val="a6"/>
            <w:rFonts w:ascii="Times New Roman" w:hAnsi="Times New Roman" w:cs="Times New Roman"/>
            <w:shd w:val="clear" w:color="auto" w:fill="FFFFFF"/>
          </w:rPr>
          <w:t>https://www.book.ru/book/927938</w:t>
        </w:r>
      </w:hyperlink>
    </w:p>
    <w:p w:rsidR="002837F9" w:rsidRDefault="002837F9" w:rsidP="002837F9">
      <w:pPr>
        <w:spacing w:after="0"/>
        <w:rPr>
          <w:rFonts w:ascii="Times New Roman" w:hAnsi="Times New Roman" w:cs="Times New Roman"/>
        </w:rPr>
      </w:pPr>
    </w:p>
    <w:p w:rsidR="002837F9" w:rsidRDefault="002837F9" w:rsidP="002837F9">
      <w:pPr>
        <w:spacing w:after="0"/>
        <w:rPr>
          <w:rFonts w:ascii="Times New Roman" w:hAnsi="Times New Roman" w:cs="Times New Roman"/>
        </w:rPr>
      </w:pPr>
    </w:p>
    <w:p w:rsidR="002701EA" w:rsidRPr="002837F9" w:rsidRDefault="002701EA" w:rsidP="002837F9">
      <w:pPr>
        <w:spacing w:after="0"/>
        <w:rPr>
          <w:rFonts w:ascii="Times New Roman" w:hAnsi="Times New Roman" w:cs="Times New Roman"/>
        </w:rPr>
      </w:pPr>
      <w:r w:rsidRPr="002837F9">
        <w:rPr>
          <w:rFonts w:ascii="Times New Roman" w:hAnsi="Times New Roman" w:cs="Times New Roman"/>
        </w:rPr>
        <w:t xml:space="preserve">Дополнительные </w:t>
      </w:r>
    </w:p>
    <w:p w:rsidR="002837F9" w:rsidRDefault="002837F9" w:rsidP="002837F9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1.</w:t>
      </w:r>
      <w:r w:rsidR="002701EA"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Дистинктивность пенитенциарной деятельности психологов воспитательных колоний уголовно-исполнительной системы России с несовершеннолетними </w:t>
      </w:r>
      <w:proofErr w:type="gramStart"/>
      <w:r w:rsidR="002701EA" w:rsidRPr="002837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осужденными</w:t>
      </w:r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> :</w:t>
      </w:r>
      <w:proofErr w:type="gramEnd"/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монография / С.В. Кулакова, А.В. Новиков. — </w:t>
      </w:r>
      <w:proofErr w:type="gramStart"/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>Москва :</w:t>
      </w:r>
      <w:proofErr w:type="gramEnd"/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>Русайнс</w:t>
      </w:r>
      <w:proofErr w:type="spellEnd"/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>, 2018. — 115 с. — ISBN 978-5-4365-3</w:t>
      </w:r>
      <w:r w:rsidRPr="002837F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2701EA" w:rsidRDefault="002837F9" w:rsidP="002837F9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2.</w:t>
      </w:r>
      <w:bookmarkStart w:id="20" w:name="_GoBack"/>
      <w:bookmarkEnd w:id="20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Ювенальная юридическая психология (для магистров).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Учебник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учебник / Е.А. Орлов. —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Москва :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Юстиция, 2019. — 263 с. — ISBN 978-5-4365-2601-0.</w:t>
      </w:r>
      <w:r w:rsidR="002701EA" w:rsidRPr="002837F9">
        <w:rPr>
          <w:rFonts w:ascii="Times New Roman" w:hAnsi="Times New Roman" w:cs="Times New Roman"/>
          <w:color w:val="333333"/>
          <w:shd w:val="clear" w:color="auto" w:fill="FFFFFF"/>
        </w:rPr>
        <w:t>159-5.</w:t>
      </w:r>
      <w:r w:rsidR="002701EA" w:rsidRPr="002837F9">
        <w:rPr>
          <w:rFonts w:ascii="Times New Roman" w:hAnsi="Times New Roman" w:cs="Times New Roman"/>
        </w:rPr>
        <w:t xml:space="preserve"> </w:t>
      </w:r>
      <w:hyperlink r:id="rId13" w:history="1">
        <w:r w:rsidR="002701EA" w:rsidRPr="002837F9">
          <w:rPr>
            <w:rStyle w:val="a6"/>
            <w:rFonts w:ascii="Times New Roman" w:hAnsi="Times New Roman" w:cs="Times New Roman"/>
            <w:shd w:val="clear" w:color="auto" w:fill="FFFFFF"/>
          </w:rPr>
          <w:t>https://www.book.ru/book/931778</w:t>
        </w:r>
      </w:hyperlink>
    </w:p>
    <w:sectPr w:rsidR="002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E1F"/>
    <w:multiLevelType w:val="hybridMultilevel"/>
    <w:tmpl w:val="CD12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B4"/>
    <w:multiLevelType w:val="hybridMultilevel"/>
    <w:tmpl w:val="AD006BCE"/>
    <w:lvl w:ilvl="0" w:tplc="FCECA6F8">
      <w:numFmt w:val="bullet"/>
      <w:lvlText w:val="•"/>
      <w:lvlJc w:val="left"/>
      <w:pPr>
        <w:ind w:left="112" w:hanging="164"/>
      </w:pPr>
      <w:rPr>
        <w:rFonts w:hint="default"/>
        <w:w w:val="100"/>
        <w:sz w:val="28"/>
        <w:szCs w:val="28"/>
      </w:rPr>
    </w:lvl>
    <w:lvl w:ilvl="1" w:tplc="3E8C0F66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15500854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EB1C50B0">
      <w:numFmt w:val="bullet"/>
      <w:lvlText w:val="•"/>
      <w:lvlJc w:val="left"/>
      <w:pPr>
        <w:ind w:left="3193" w:hanging="164"/>
      </w:pPr>
      <w:rPr>
        <w:rFonts w:hint="default"/>
      </w:rPr>
    </w:lvl>
    <w:lvl w:ilvl="4" w:tplc="DC10FA54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00ECACD0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1F0A2976">
      <w:numFmt w:val="bullet"/>
      <w:lvlText w:val="•"/>
      <w:lvlJc w:val="left"/>
      <w:pPr>
        <w:ind w:left="6267" w:hanging="164"/>
      </w:pPr>
      <w:rPr>
        <w:rFonts w:hint="default"/>
      </w:rPr>
    </w:lvl>
    <w:lvl w:ilvl="7" w:tplc="F4BED8D2"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757A3906"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4" w15:restartNumberingAfterBreak="0">
    <w:nsid w:val="4D43496D"/>
    <w:multiLevelType w:val="hybridMultilevel"/>
    <w:tmpl w:val="2ED04222"/>
    <w:lvl w:ilvl="0" w:tplc="FCECA6F8">
      <w:numFmt w:val="bullet"/>
      <w:lvlText w:val="•"/>
      <w:lvlJc w:val="left"/>
      <w:pPr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58C6B50"/>
    <w:multiLevelType w:val="hybridMultilevel"/>
    <w:tmpl w:val="333023A8"/>
    <w:lvl w:ilvl="0" w:tplc="FCECA6F8">
      <w:numFmt w:val="bullet"/>
      <w:lvlText w:val="•"/>
      <w:lvlJc w:val="left"/>
      <w:pPr>
        <w:ind w:left="112" w:hanging="164"/>
      </w:pPr>
      <w:rPr>
        <w:rFonts w:hint="default"/>
        <w:w w:val="100"/>
        <w:sz w:val="28"/>
        <w:szCs w:val="28"/>
      </w:rPr>
    </w:lvl>
    <w:lvl w:ilvl="1" w:tplc="3E8C0F66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15500854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EB1C50B0">
      <w:numFmt w:val="bullet"/>
      <w:lvlText w:val="•"/>
      <w:lvlJc w:val="left"/>
      <w:pPr>
        <w:ind w:left="3193" w:hanging="164"/>
      </w:pPr>
      <w:rPr>
        <w:rFonts w:hint="default"/>
      </w:rPr>
    </w:lvl>
    <w:lvl w:ilvl="4" w:tplc="DC10FA54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00ECACD0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1F0A2976">
      <w:numFmt w:val="bullet"/>
      <w:lvlText w:val="•"/>
      <w:lvlJc w:val="left"/>
      <w:pPr>
        <w:ind w:left="6267" w:hanging="164"/>
      </w:pPr>
      <w:rPr>
        <w:rFonts w:hint="default"/>
      </w:rPr>
    </w:lvl>
    <w:lvl w:ilvl="7" w:tplc="F4BED8D2"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757A3906"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7" w15:restartNumberingAfterBreak="0">
    <w:nsid w:val="686415E1"/>
    <w:multiLevelType w:val="hybridMultilevel"/>
    <w:tmpl w:val="0444019C"/>
    <w:lvl w:ilvl="0" w:tplc="04190001">
      <w:start w:val="1"/>
      <w:numFmt w:val="bullet"/>
      <w:lvlText w:val=""/>
      <w:lvlJc w:val="left"/>
      <w:pPr>
        <w:ind w:left="112" w:hanging="164"/>
      </w:pPr>
      <w:rPr>
        <w:rFonts w:ascii="Symbol" w:hAnsi="Symbol" w:hint="default"/>
        <w:w w:val="100"/>
        <w:sz w:val="28"/>
        <w:szCs w:val="28"/>
      </w:rPr>
    </w:lvl>
    <w:lvl w:ilvl="1" w:tplc="3E8C0F66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15500854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EB1C50B0">
      <w:numFmt w:val="bullet"/>
      <w:lvlText w:val="•"/>
      <w:lvlJc w:val="left"/>
      <w:pPr>
        <w:ind w:left="3193" w:hanging="164"/>
      </w:pPr>
      <w:rPr>
        <w:rFonts w:hint="default"/>
      </w:rPr>
    </w:lvl>
    <w:lvl w:ilvl="4" w:tplc="DC10FA54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00ECACD0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1F0A2976">
      <w:numFmt w:val="bullet"/>
      <w:lvlText w:val="•"/>
      <w:lvlJc w:val="left"/>
      <w:pPr>
        <w:ind w:left="6267" w:hanging="164"/>
      </w:pPr>
      <w:rPr>
        <w:rFonts w:hint="default"/>
      </w:rPr>
    </w:lvl>
    <w:lvl w:ilvl="7" w:tplc="F4BED8D2"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757A3906"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8" w15:restartNumberingAfterBreak="0">
    <w:nsid w:val="6BE86877"/>
    <w:multiLevelType w:val="hybridMultilevel"/>
    <w:tmpl w:val="C0DE8ED0"/>
    <w:lvl w:ilvl="0" w:tplc="54F21EF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8C0F66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15500854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EB1C50B0">
      <w:numFmt w:val="bullet"/>
      <w:lvlText w:val="•"/>
      <w:lvlJc w:val="left"/>
      <w:pPr>
        <w:ind w:left="3193" w:hanging="164"/>
      </w:pPr>
      <w:rPr>
        <w:rFonts w:hint="default"/>
      </w:rPr>
    </w:lvl>
    <w:lvl w:ilvl="4" w:tplc="DC10FA54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00ECACD0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1F0A2976">
      <w:numFmt w:val="bullet"/>
      <w:lvlText w:val="•"/>
      <w:lvlJc w:val="left"/>
      <w:pPr>
        <w:ind w:left="6267" w:hanging="164"/>
      </w:pPr>
      <w:rPr>
        <w:rFonts w:hint="default"/>
      </w:rPr>
    </w:lvl>
    <w:lvl w:ilvl="7" w:tplc="F4BED8D2"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757A3906"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9" w15:restartNumberingAfterBreak="0">
    <w:nsid w:val="748619A6"/>
    <w:multiLevelType w:val="hybridMultilevel"/>
    <w:tmpl w:val="7514E650"/>
    <w:lvl w:ilvl="0" w:tplc="04190001">
      <w:start w:val="1"/>
      <w:numFmt w:val="bullet"/>
      <w:lvlText w:val=""/>
      <w:lvlJc w:val="left"/>
      <w:pPr>
        <w:ind w:left="112" w:hanging="164"/>
      </w:pPr>
      <w:rPr>
        <w:rFonts w:ascii="Symbol" w:hAnsi="Symbol" w:hint="default"/>
        <w:w w:val="100"/>
        <w:sz w:val="28"/>
        <w:szCs w:val="28"/>
      </w:rPr>
    </w:lvl>
    <w:lvl w:ilvl="1" w:tplc="3E8C0F66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15500854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EB1C50B0">
      <w:numFmt w:val="bullet"/>
      <w:lvlText w:val="•"/>
      <w:lvlJc w:val="left"/>
      <w:pPr>
        <w:ind w:left="3193" w:hanging="164"/>
      </w:pPr>
      <w:rPr>
        <w:rFonts w:hint="default"/>
      </w:rPr>
    </w:lvl>
    <w:lvl w:ilvl="4" w:tplc="DC10FA54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00ECACD0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1F0A2976">
      <w:numFmt w:val="bullet"/>
      <w:lvlText w:val="•"/>
      <w:lvlJc w:val="left"/>
      <w:pPr>
        <w:ind w:left="6267" w:hanging="164"/>
      </w:pPr>
      <w:rPr>
        <w:rFonts w:hint="default"/>
      </w:rPr>
    </w:lvl>
    <w:lvl w:ilvl="7" w:tplc="F4BED8D2"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757A3906">
      <w:numFmt w:val="bullet"/>
      <w:lvlText w:val="•"/>
      <w:lvlJc w:val="left"/>
      <w:pPr>
        <w:ind w:left="8317" w:hanging="164"/>
      </w:pPr>
      <w:rPr>
        <w:rFonts w:hint="default"/>
      </w:rPr>
    </w:lvl>
  </w:abstractNum>
  <w:abstractNum w:abstractNumId="10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8"/>
    <w:rsid w:val="00047E7F"/>
    <w:rsid w:val="002701EA"/>
    <w:rsid w:val="002837F9"/>
    <w:rsid w:val="00692034"/>
    <w:rsid w:val="006D4E88"/>
    <w:rsid w:val="0077022E"/>
    <w:rsid w:val="009B5225"/>
    <w:rsid w:val="00B1426B"/>
    <w:rsid w:val="00E33185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968A"/>
  <w15:chartTrackingRefBased/>
  <w15:docId w15:val="{1431310F-773C-400A-89A9-2E8F2F9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2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2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70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0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02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27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hyperlink" Target="https://www.book.ru/book/93177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hyperlink" Target="https://www.book.ru/book/927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1" Type="http://schemas.openxmlformats.org/officeDocument/2006/relationships/hyperlink" Target="https://www.book.ru/book/927941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ook.ru/book/930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1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2019-03-01T06:45:00Z</dcterms:created>
  <dcterms:modified xsi:type="dcterms:W3CDTF">2019-03-05T02:56:00Z</dcterms:modified>
</cp:coreProperties>
</file>