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616C">
        <w:rPr>
          <w:rFonts w:ascii="Times New Roman" w:eastAsia="Times New Roman" w:hAnsi="Times New Roman" w:cs="Times New Roman"/>
          <w:bCs/>
          <w:lang w:eastAsia="ru-RU"/>
        </w:rPr>
        <w:t>АВТОНОМНАЯ НЕКОММЕРЧЕСКАЯ</w:t>
      </w: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Cs/>
          <w:caps/>
          <w:lang w:eastAsia="ru-RU"/>
        </w:rPr>
        <w:t>ПРОФЕССИОНАЛЬНАЯ ОБРАЗОВАТЕЛЬНАЯ ОРГАНИЗАЦИЯ</w:t>
      </w: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Cs/>
          <w:caps/>
          <w:lang w:eastAsia="ru-RU"/>
        </w:rPr>
        <w:t>«ТОМСКИЙ ЭКОНОМИКО-ЮРИДИЧЕСКИЙ ИНСТИТУТ»</w:t>
      </w: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616C">
        <w:rPr>
          <w:rFonts w:ascii="Times New Roman" w:eastAsia="Times New Roman" w:hAnsi="Times New Roman" w:cs="Times New Roman"/>
          <w:b/>
          <w:color w:val="000000"/>
          <w:lang w:eastAsia="ru-RU"/>
        </w:rPr>
        <w:t>УТВЕРЖДАЮ</w:t>
      </w:r>
    </w:p>
    <w:p w:rsidR="0094616C" w:rsidRPr="0094616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6C">
        <w:rPr>
          <w:rFonts w:ascii="Times New Roman" w:eastAsia="Times New Roman" w:hAnsi="Times New Roman" w:cs="Times New Roman"/>
          <w:color w:val="000000"/>
          <w:lang w:eastAsia="ru-RU"/>
        </w:rPr>
        <w:t>Директор АНПОО «ТЭЮИ»</w:t>
      </w:r>
    </w:p>
    <w:p w:rsidR="0094616C" w:rsidRPr="0094616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6C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___________________/В.Г. </w:t>
      </w:r>
      <w:proofErr w:type="spellStart"/>
      <w:r w:rsidRPr="0094616C">
        <w:rPr>
          <w:rFonts w:ascii="Times New Roman" w:eastAsia="Times New Roman" w:hAnsi="Times New Roman" w:cs="Times New Roman"/>
          <w:color w:val="000000"/>
          <w:lang w:eastAsia="ru-RU"/>
        </w:rPr>
        <w:t>Новокшонова</w:t>
      </w:r>
      <w:proofErr w:type="spellEnd"/>
    </w:p>
    <w:p w:rsidR="0094616C" w:rsidRPr="0094616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6C">
        <w:rPr>
          <w:rFonts w:ascii="Times New Roman" w:eastAsia="Times New Roman" w:hAnsi="Times New Roman" w:cs="Times New Roman"/>
          <w:color w:val="000000"/>
          <w:lang w:eastAsia="ru-RU"/>
        </w:rPr>
        <w:t>«28» июня 2018 г.</w:t>
      </w: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>РАБОЧАЯ ПРОГРАММа</w:t>
      </w:r>
    </w:p>
    <w:p w:rsid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>УЧЕБНОЙ ДИСЦИПЛИНЫ</w:t>
      </w:r>
    </w:p>
    <w:p w:rsidR="00194413" w:rsidRPr="0094616C" w:rsidRDefault="00B837A6" w:rsidP="0019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spacing w:val="-1"/>
        </w:rPr>
        <w:t>ОП.0</w:t>
      </w:r>
      <w:r w:rsidR="00194E1A"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  <w:spacing w:val="-1"/>
        </w:rPr>
        <w:t>.</w:t>
      </w:r>
      <w:r w:rsidR="00194E1A">
        <w:rPr>
          <w:rFonts w:ascii="Times New Roman" w:eastAsia="Times New Roman" w:hAnsi="Times New Roman" w:cs="Times New Roman"/>
          <w:spacing w:val="-1"/>
        </w:rPr>
        <w:t xml:space="preserve"> СТРАХОВОЕ ДЕЛО</w:t>
      </w:r>
    </w:p>
    <w:p w:rsidR="00194413" w:rsidRPr="00194413" w:rsidRDefault="00194413" w:rsidP="00194413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специальность 40.02.01 Право и организация социального обеспечения</w:t>
      </w:r>
    </w:p>
    <w:p w:rsidR="00194413" w:rsidRPr="00194413" w:rsidRDefault="00194413" w:rsidP="00194413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квалификация юрист</w:t>
      </w:r>
    </w:p>
    <w:p w:rsidR="00194413" w:rsidRPr="00194413" w:rsidRDefault="00194413" w:rsidP="00194413">
      <w:pPr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Toc187031"/>
      <w:bookmarkStart w:id="1" w:name="_Toc531012458"/>
      <w:bookmarkStart w:id="2" w:name="_Toc184989"/>
      <w:bookmarkStart w:id="3" w:name="_Toc186080"/>
      <w:r w:rsidRPr="00194413">
        <w:rPr>
          <w:rFonts w:ascii="Times New Roman" w:eastAsia="Times New Roman" w:hAnsi="Times New Roman" w:cs="Times New Roman"/>
          <w:lang w:eastAsia="ru-RU"/>
        </w:rPr>
        <w:t>Форма обучения: очная, заочная</w:t>
      </w:r>
      <w:bookmarkEnd w:id="0"/>
      <w:bookmarkEnd w:id="1"/>
      <w:bookmarkEnd w:id="2"/>
      <w:bookmarkEnd w:id="3"/>
    </w:p>
    <w:p w:rsidR="007B6613" w:rsidRPr="007B6613" w:rsidRDefault="00194413" w:rsidP="001944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94413">
        <w:rPr>
          <w:rFonts w:ascii="Times New Roman" w:eastAsia="Times New Roman" w:hAnsi="Times New Roman" w:cs="Times New Roman"/>
          <w:lang w:eastAsia="ru-RU"/>
        </w:rPr>
        <w:t>Базовая подготовка</w:t>
      </w: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616C">
        <w:rPr>
          <w:rFonts w:ascii="Times New Roman" w:eastAsia="Times New Roman" w:hAnsi="Times New Roman" w:cs="Times New Roman"/>
          <w:lang w:eastAsia="ru-RU"/>
        </w:rPr>
        <w:t xml:space="preserve">Томск 2018 </w:t>
      </w:r>
    </w:p>
    <w:p w:rsidR="0094616C" w:rsidRPr="0094616C" w:rsidRDefault="0094616C" w:rsidP="001E143C">
      <w:pPr>
        <w:autoSpaceDN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4616C">
        <w:rPr>
          <w:rFonts w:ascii="Times New Roman" w:eastAsia="Times New Roman" w:hAnsi="Times New Roman" w:cs="Times New Roman"/>
          <w:lang w:eastAsia="ru-RU"/>
        </w:rPr>
        <w:br w:type="page"/>
      </w:r>
    </w:p>
    <w:p w:rsidR="00194E1A" w:rsidRDefault="00194413" w:rsidP="00194E1A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составлена на основе требований Федерального государственного образовательного стандарта среднего профессионального образования по специальности </w:t>
      </w:r>
    </w:p>
    <w:p w:rsidR="00194413" w:rsidRPr="00194413" w:rsidRDefault="00194413" w:rsidP="00194E1A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40.02.01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 и организация социального обеспечения, утвержденного приказом Министерства образования и науки Российской Федерации 12 мая 2014 г. № 508, рабочего учебного плана, утвержденного педагогическим советом ТЭЮИ 28.06.2018 г. протокол № 13.   </w:t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4" w:name="_Toc187032"/>
      <w:bookmarkStart w:id="5" w:name="_Toc530998469"/>
      <w:bookmarkStart w:id="6" w:name="_Toc531012459"/>
      <w:bookmarkStart w:id="7" w:name="_Toc184990"/>
      <w:bookmarkStart w:id="8" w:name="_Toc186081"/>
      <w:r w:rsidRPr="00194413">
        <w:rPr>
          <w:rFonts w:ascii="Times New Roman" w:eastAsia="Times New Roman" w:hAnsi="Times New Roman" w:cs="Times New Roman"/>
          <w:b/>
          <w:color w:val="000000"/>
          <w:lang w:eastAsia="ru-RU"/>
        </w:rPr>
        <w:t>Рабочая программа обсуждена и одобрена на заседании педагогического совета</w:t>
      </w:r>
      <w:bookmarkEnd w:id="4"/>
      <w:bookmarkEnd w:id="5"/>
      <w:bookmarkEnd w:id="6"/>
      <w:bookmarkEnd w:id="7"/>
      <w:bookmarkEnd w:id="8"/>
      <w:r w:rsidRPr="001944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Протокол № 14 от 28.06.2018 г.</w:t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</w:t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педагогического совета ________________ </w:t>
      </w:r>
      <w:proofErr w:type="spellStart"/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Новокшонова</w:t>
      </w:r>
      <w:proofErr w:type="spellEnd"/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 В.Г. </w:t>
      </w:r>
    </w:p>
    <w:p w:rsidR="0094616C" w:rsidRPr="0094616C" w:rsidRDefault="0094616C" w:rsidP="001E143C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</w:rPr>
      </w:pPr>
    </w:p>
    <w:p w:rsidR="0094616C" w:rsidRPr="0094616C" w:rsidRDefault="0094616C" w:rsidP="001E143C">
      <w:pPr>
        <w:spacing w:after="0" w:line="240" w:lineRule="auto"/>
        <w:rPr>
          <w:rFonts w:ascii="Times New Roman" w:eastAsia="Times New Roman" w:hAnsi="Times New Roman" w:cs="Times New Roman"/>
        </w:rPr>
        <w:sectPr w:rsidR="0094616C" w:rsidRPr="0094616C">
          <w:pgSz w:w="11910" w:h="16840"/>
          <w:pgMar w:top="641" w:right="862" w:bottom="919" w:left="1134" w:header="720" w:footer="720" w:gutter="0"/>
          <w:cols w:space="720"/>
        </w:sectPr>
      </w:pPr>
    </w:p>
    <w:p w:rsidR="0094616C" w:rsidRPr="0094616C" w:rsidRDefault="0094616C" w:rsidP="001E143C">
      <w:pPr>
        <w:widowControl w:val="0"/>
        <w:autoSpaceDE w:val="0"/>
        <w:autoSpaceDN w:val="0"/>
        <w:spacing w:before="75" w:after="7" w:line="240" w:lineRule="auto"/>
        <w:ind w:left="169" w:right="216"/>
        <w:jc w:val="center"/>
        <w:outlineLvl w:val="0"/>
        <w:rPr>
          <w:rFonts w:ascii="Times New Roman" w:eastAsia="Times New Roman" w:hAnsi="Times New Roman" w:cs="Times New Roman"/>
          <w:b/>
          <w:bCs/>
          <w:lang w:val="en-US"/>
        </w:rPr>
      </w:pPr>
      <w:bookmarkStart w:id="9" w:name="_Toc187033"/>
      <w:bookmarkStart w:id="10" w:name="_Toc531012460"/>
      <w:bookmarkStart w:id="11" w:name="_Toc184991"/>
      <w:bookmarkStart w:id="12" w:name="_Toc186082"/>
      <w:r w:rsidRPr="0094616C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СОДЕРЖАНИЕ</w:t>
      </w:r>
      <w:bookmarkEnd w:id="9"/>
      <w:bookmarkEnd w:id="10"/>
      <w:bookmarkEnd w:id="11"/>
      <w:bookmarkEnd w:id="12"/>
    </w:p>
    <w:sdt>
      <w:sdtPr>
        <w:rPr>
          <w:rFonts w:ascii="Times New Roman" w:eastAsia="Times New Roman" w:hAnsi="Times New Roman" w:cs="Times New Roman"/>
          <w:b/>
          <w:bCs/>
        </w:rPr>
        <w:id w:val="-1655067116"/>
        <w:docPartObj>
          <w:docPartGallery w:val="Table of Contents"/>
          <w:docPartUnique/>
        </w:docPartObj>
      </w:sdtPr>
      <w:sdtEndPr/>
      <w:sdtContent>
        <w:p w:rsidR="0094616C" w:rsidRPr="0094616C" w:rsidRDefault="0094616C" w:rsidP="001E143C">
          <w:pPr>
            <w:widowControl w:val="0"/>
            <w:tabs>
              <w:tab w:val="right" w:pos="10000"/>
            </w:tabs>
            <w:autoSpaceDE w:val="0"/>
            <w:autoSpaceDN w:val="0"/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r w:rsidRPr="0094616C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94616C">
            <w:rPr>
              <w:rFonts w:ascii="Times New Roman" w:eastAsia="Times New Roman" w:hAnsi="Times New Roman" w:cs="Times New Roman"/>
              <w:lang w:val="en-US"/>
            </w:rPr>
            <w:instrText xml:space="preserve"> TOC \o "1-3" \h \z \u </w:instrText>
          </w:r>
          <w:r w:rsidRPr="0094616C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</w:p>
        <w:p w:rsidR="0094616C" w:rsidRPr="0094616C" w:rsidRDefault="008E21CB" w:rsidP="001E143C">
          <w:pPr>
            <w:tabs>
              <w:tab w:val="right" w:pos="1000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r:id="rId5" w:anchor="_Toc187034" w:history="1"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1. ПАСПОРТ ПРОГРАММЫ УЧЕБНОЙ</w:t>
            </w:r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spacing w:val="-24"/>
                <w:u w:val="single"/>
              </w:rPr>
              <w:t xml:space="preserve"> </w:t>
            </w:r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ДИСЦИПЛИНЫ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ab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begin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instrText xml:space="preserve"> PAGEREF _Toc187034 \h </w:instrTex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separate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>4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end"/>
            </w:r>
          </w:hyperlink>
        </w:p>
        <w:p w:rsidR="0094616C" w:rsidRPr="0094616C" w:rsidRDefault="008E21CB" w:rsidP="001E143C">
          <w:pPr>
            <w:tabs>
              <w:tab w:val="right" w:pos="1000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r:id="rId6" w:anchor="_Toc187039" w:history="1"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2. СТРУКТУРА И ПРИМЕРНОЕ СОДЕРЖАНИЕ</w:t>
            </w:r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spacing w:val="-21"/>
                <w:u w:val="single"/>
              </w:rPr>
              <w:t xml:space="preserve"> </w:t>
            </w:r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УЧЕБНОЙ ДИСЦИПЛИНЫ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ab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begin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instrText xml:space="preserve"> PAGEREF _Toc187039 \h </w:instrTex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separate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>6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end"/>
            </w:r>
          </w:hyperlink>
        </w:p>
        <w:p w:rsidR="0094616C" w:rsidRPr="0094616C" w:rsidRDefault="008E21CB" w:rsidP="001E143C">
          <w:pPr>
            <w:tabs>
              <w:tab w:val="right" w:pos="1000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r:id="rId7" w:anchor="_Toc187040" w:history="1"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3. УСЛОВИЯ РЕАЛИЗАЦИИ ПРОГРАММЫ ДИСЦИПЛИНЫ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ab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begin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instrText xml:space="preserve"> PAGEREF _Toc187040 \h </w:instrTex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separate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>15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end"/>
            </w:r>
          </w:hyperlink>
        </w:p>
        <w:p w:rsidR="0094616C" w:rsidRPr="0094616C" w:rsidRDefault="008E21CB" w:rsidP="001E143C">
          <w:pPr>
            <w:tabs>
              <w:tab w:val="right" w:pos="1000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r:id="rId8" w:anchor="_Toc187048" w:history="1"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4. КОНТРОЛЬ И ОЦЕНКА РЕЗУЛЬТАТОВ ОСВОЕНИЯ ДИСЦИПЛИНЫ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ab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begin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instrText xml:space="preserve"> PAGEREF _Toc187048 \h </w:instrTex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separate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>17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end"/>
            </w:r>
          </w:hyperlink>
        </w:p>
        <w:p w:rsidR="0094616C" w:rsidRPr="0094616C" w:rsidRDefault="0094616C" w:rsidP="001E143C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lang w:val="en-US"/>
            </w:rPr>
          </w:pPr>
          <w:r w:rsidRPr="0094616C">
            <w:rPr>
              <w:rFonts w:ascii="Times New Roman" w:eastAsia="Times New Roman" w:hAnsi="Times New Roman" w:cs="Times New Roman"/>
              <w:b/>
              <w:bCs/>
              <w:lang w:val="en-US"/>
            </w:rPr>
            <w:fldChar w:fldCharType="end"/>
          </w:r>
        </w:p>
      </w:sdtContent>
    </w:sdt>
    <w:p w:rsidR="0094616C" w:rsidRPr="0094616C" w:rsidRDefault="0094616C" w:rsidP="001E143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94616C" w:rsidRPr="0094616C">
          <w:pgSz w:w="11910" w:h="16840"/>
          <w:pgMar w:top="1040" w:right="500" w:bottom="920" w:left="1400" w:header="0" w:footer="733" w:gutter="0"/>
          <w:cols w:space="720"/>
        </w:sectPr>
      </w:pPr>
    </w:p>
    <w:p w:rsidR="0094616C" w:rsidRPr="0094616C" w:rsidRDefault="0094616C" w:rsidP="001E143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3" w:name="_Toc187034"/>
      <w:r w:rsidRPr="00946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1. ПАСПОРТ ПРОГРАММЫ УЧЕБНОЙ</w:t>
      </w:r>
      <w:r w:rsidRPr="0094616C">
        <w:rPr>
          <w:rFonts w:ascii="Times New Roman" w:eastAsia="Times New Roman" w:hAnsi="Times New Roman" w:cs="Times New Roman"/>
          <w:b/>
          <w:bCs/>
          <w:spacing w:val="-24"/>
          <w:lang w:eastAsia="ru-RU"/>
        </w:rPr>
        <w:t xml:space="preserve"> </w:t>
      </w:r>
      <w:r w:rsidRPr="0094616C">
        <w:rPr>
          <w:rFonts w:ascii="Times New Roman" w:eastAsia="Times New Roman" w:hAnsi="Times New Roman" w:cs="Times New Roman"/>
          <w:b/>
          <w:bCs/>
          <w:lang w:eastAsia="ru-RU"/>
        </w:rPr>
        <w:t>ДИСЦИПЛИНЫ</w:t>
      </w:r>
      <w:bookmarkEnd w:id="13"/>
    </w:p>
    <w:p w:rsidR="0094616C" w:rsidRPr="0094616C" w:rsidRDefault="0094616C" w:rsidP="001E14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</w:rPr>
      </w:pPr>
    </w:p>
    <w:p w:rsidR="0094616C" w:rsidRPr="0094616C" w:rsidRDefault="00194E1A" w:rsidP="00194E1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1.1</w:t>
      </w:r>
      <w:r w:rsidR="00B837A6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</w:rPr>
        <w:t>Область применения</w:t>
      </w:r>
      <w:r w:rsidR="0094616C" w:rsidRPr="0094616C">
        <w:rPr>
          <w:rFonts w:ascii="Times New Roman" w:eastAsia="Times New Roman" w:hAnsi="Times New Roman" w:cs="Times New Roman"/>
          <w:b/>
          <w:spacing w:val="-16"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</w:rPr>
        <w:t>программы</w:t>
      </w:r>
    </w:p>
    <w:p w:rsidR="00CD6D8E" w:rsidRPr="00194413" w:rsidRDefault="0094616C" w:rsidP="00194413">
      <w:pPr>
        <w:spacing w:after="5" w:line="240" w:lineRule="auto"/>
        <w:rPr>
          <w:rFonts w:ascii="Times New Roman" w:eastAsia="Times New Roman" w:hAnsi="Times New Roman" w:cs="Times New Roman"/>
        </w:rPr>
      </w:pPr>
      <w:bookmarkStart w:id="14" w:name="_Toc530998473"/>
      <w:bookmarkStart w:id="15" w:name="_Toc531012462"/>
      <w:r w:rsidRPr="0094616C">
        <w:rPr>
          <w:rFonts w:ascii="Times New Roman" w:eastAsia="Times New Roman" w:hAnsi="Times New Roman" w:cs="Times New Roman"/>
          <w:spacing w:val="-1"/>
        </w:rPr>
        <w:t>Рабочая</w:t>
      </w:r>
      <w:r w:rsidRPr="0094616C">
        <w:rPr>
          <w:rFonts w:ascii="Times New Roman" w:eastAsia="Times New Roman" w:hAnsi="Times New Roman" w:cs="Times New Roman"/>
        </w:rPr>
        <w:t xml:space="preserve"> </w:t>
      </w:r>
      <w:r w:rsidRPr="0094616C">
        <w:rPr>
          <w:rFonts w:ascii="Times New Roman" w:eastAsia="Times New Roman" w:hAnsi="Times New Roman" w:cs="Times New Roman"/>
          <w:spacing w:val="-1"/>
        </w:rPr>
        <w:t>программа</w:t>
      </w:r>
      <w:r w:rsidRPr="0094616C">
        <w:rPr>
          <w:rFonts w:ascii="Times New Roman" w:eastAsia="Times New Roman" w:hAnsi="Times New Roman" w:cs="Times New Roman"/>
        </w:rPr>
        <w:t xml:space="preserve"> </w:t>
      </w:r>
      <w:r w:rsidRPr="0094616C">
        <w:rPr>
          <w:rFonts w:ascii="Times New Roman" w:eastAsia="Times New Roman" w:hAnsi="Times New Roman" w:cs="Times New Roman"/>
          <w:spacing w:val="-1"/>
        </w:rPr>
        <w:t>учебной дисциплины</w:t>
      </w:r>
      <w:r w:rsidR="001E143C" w:rsidRPr="001E143C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="00B837A6">
        <w:rPr>
          <w:rFonts w:ascii="Times New Roman" w:eastAsia="Times New Roman" w:hAnsi="Times New Roman" w:cs="Times New Roman"/>
          <w:spacing w:val="-1"/>
        </w:rPr>
        <w:t>ОП.0</w:t>
      </w:r>
      <w:r w:rsidR="00194E1A">
        <w:rPr>
          <w:rFonts w:ascii="Times New Roman" w:eastAsia="Times New Roman" w:hAnsi="Times New Roman" w:cs="Times New Roman"/>
          <w:spacing w:val="-1"/>
        </w:rPr>
        <w:t>9</w:t>
      </w:r>
      <w:r w:rsidR="00B837A6">
        <w:rPr>
          <w:rFonts w:ascii="Times New Roman" w:eastAsia="Times New Roman" w:hAnsi="Times New Roman" w:cs="Times New Roman"/>
          <w:spacing w:val="-1"/>
        </w:rPr>
        <w:t xml:space="preserve">. </w:t>
      </w:r>
      <w:r w:rsidR="00194E1A">
        <w:rPr>
          <w:rFonts w:ascii="Times New Roman" w:eastAsia="Times New Roman" w:hAnsi="Times New Roman" w:cs="Times New Roman"/>
          <w:spacing w:val="-1"/>
        </w:rPr>
        <w:t>Страховое дело является</w:t>
      </w:r>
      <w:r w:rsidRPr="0094616C">
        <w:rPr>
          <w:rFonts w:ascii="Times New Roman" w:eastAsia="Times New Roman" w:hAnsi="Times New Roman" w:cs="Times New Roman"/>
          <w:spacing w:val="-1"/>
        </w:rPr>
        <w:t xml:space="preserve"> частью основной профессиональной образовательной программы в соответствии с требованиями ФГОС по специальности:</w:t>
      </w:r>
      <w:r w:rsidRPr="0094616C">
        <w:rPr>
          <w:rFonts w:ascii="Times New Roman" w:eastAsia="Times New Roman" w:hAnsi="Times New Roman" w:cs="Times New Roman"/>
        </w:rPr>
        <w:t xml:space="preserve"> </w:t>
      </w:r>
      <w:bookmarkStart w:id="16" w:name="_Toc187035"/>
      <w:bookmarkStart w:id="17" w:name="_Toc184993"/>
      <w:bookmarkStart w:id="18" w:name="_Toc186084"/>
      <w:r w:rsidR="00194413"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40.02.01 Право и </w:t>
      </w:r>
      <w:r w:rsid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социального </w:t>
      </w:r>
      <w:r w:rsidR="00194413" w:rsidRPr="00194413">
        <w:rPr>
          <w:rFonts w:ascii="Times New Roman" w:eastAsia="Times New Roman" w:hAnsi="Times New Roman" w:cs="Times New Roman"/>
          <w:color w:val="000000"/>
          <w:lang w:eastAsia="ru-RU"/>
        </w:rPr>
        <w:t>обеспечения</w:t>
      </w:r>
    </w:p>
    <w:p w:rsidR="0094616C" w:rsidRPr="0094616C" w:rsidRDefault="00B837A6" w:rsidP="00194E1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</w:t>
      </w:r>
      <w:r w:rsidR="00194E1A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Место</w:t>
      </w:r>
      <w:r w:rsidR="0094616C" w:rsidRPr="001E143C"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 xml:space="preserve">дисциплины в структуре основной </w:t>
      </w:r>
      <w:r w:rsidR="0094616C" w:rsidRPr="0094616C">
        <w:rPr>
          <w:rFonts w:ascii="Times New Roman" w:eastAsia="Times New Roman" w:hAnsi="Times New Roman" w:cs="Times New Roman"/>
          <w:b/>
          <w:bCs/>
          <w:w w:val="95"/>
        </w:rPr>
        <w:t xml:space="preserve">профессиональной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образовательной</w:t>
      </w:r>
      <w:r w:rsidR="0094616C" w:rsidRPr="0094616C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программы:</w:t>
      </w:r>
      <w:bookmarkEnd w:id="14"/>
      <w:bookmarkEnd w:id="15"/>
      <w:bookmarkEnd w:id="16"/>
      <w:bookmarkEnd w:id="17"/>
      <w:bookmarkEnd w:id="18"/>
      <w:r w:rsidR="00194E1A">
        <w:rPr>
          <w:rFonts w:ascii="Times New Roman" w:eastAsia="Times New Roman" w:hAnsi="Times New Roman" w:cs="Times New Roman"/>
          <w:b/>
          <w:bCs/>
        </w:rPr>
        <w:t xml:space="preserve"> </w:t>
      </w:r>
      <w:r w:rsidR="00194E1A" w:rsidRPr="00194E1A">
        <w:rPr>
          <w:rFonts w:ascii="Times New Roman" w:eastAsia="Times New Roman" w:hAnsi="Times New Roman" w:cs="Times New Roman"/>
          <w:bCs/>
        </w:rPr>
        <w:t>общепрофессиональный цикл.</w:t>
      </w:r>
    </w:p>
    <w:p w:rsidR="0094616C" w:rsidRPr="0094616C" w:rsidRDefault="001E143C" w:rsidP="00194E1A">
      <w:pPr>
        <w:widowControl w:val="0"/>
        <w:tabs>
          <w:tab w:val="left" w:pos="103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9" w:name="_Toc187037"/>
      <w:bookmarkStart w:id="20" w:name="_Toc530998475"/>
      <w:bookmarkStart w:id="21" w:name="_Toc531012464"/>
      <w:bookmarkStart w:id="22" w:name="_Toc184995"/>
      <w:bookmarkStart w:id="23" w:name="_Toc186086"/>
      <w:r>
        <w:rPr>
          <w:rFonts w:ascii="Times New Roman" w:eastAsia="Times New Roman" w:hAnsi="Times New Roman" w:cs="Times New Roman"/>
          <w:b/>
          <w:bCs/>
        </w:rPr>
        <w:t>1.</w:t>
      </w:r>
      <w:proofErr w:type="gramStart"/>
      <w:r>
        <w:rPr>
          <w:rFonts w:ascii="Times New Roman" w:eastAsia="Times New Roman" w:hAnsi="Times New Roman" w:cs="Times New Roman"/>
          <w:b/>
          <w:bCs/>
        </w:rPr>
        <w:t>3.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Цели</w:t>
      </w:r>
      <w:proofErr w:type="gramEnd"/>
      <w:r w:rsidR="0094616C" w:rsidRPr="0094616C">
        <w:rPr>
          <w:rFonts w:ascii="Times New Roman" w:eastAsia="Times New Roman" w:hAnsi="Times New Roman" w:cs="Times New Roman"/>
          <w:b/>
          <w:bCs/>
        </w:rPr>
        <w:t xml:space="preserve"> и задачи дисциплины – требования к результатам освоения дисциплины:</w:t>
      </w:r>
      <w:bookmarkEnd w:id="19"/>
      <w:bookmarkEnd w:id="20"/>
      <w:bookmarkEnd w:id="21"/>
      <w:bookmarkEnd w:id="22"/>
      <w:bookmarkEnd w:id="23"/>
    </w:p>
    <w:p w:rsidR="00B837A6" w:rsidRDefault="00B837A6" w:rsidP="00B837A6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7A6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B837A6" w:rsidRPr="00B837A6" w:rsidRDefault="00B837A6" w:rsidP="00B837A6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7A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194E1A" w:rsidRPr="00194E1A" w:rsidRDefault="00194E1A" w:rsidP="00194E1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94E1A">
        <w:rPr>
          <w:rFonts w:ascii="Times New Roman" w:hAnsi="Times New Roman" w:cs="Times New Roman"/>
          <w:sz w:val="22"/>
          <w:szCs w:val="22"/>
        </w:rPr>
        <w:t>оперировать страховыми понятиями и терминами;</w:t>
      </w:r>
    </w:p>
    <w:p w:rsidR="00194E1A" w:rsidRPr="00194E1A" w:rsidRDefault="00194E1A" w:rsidP="00194E1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194E1A">
        <w:rPr>
          <w:rFonts w:ascii="Times New Roman" w:hAnsi="Times New Roman" w:cs="Times New Roman"/>
          <w:sz w:val="22"/>
          <w:szCs w:val="22"/>
        </w:rPr>
        <w:t>заполнять страховые полисы и составлять типовые договоры страхования;</w:t>
      </w:r>
    </w:p>
    <w:p w:rsidR="00194E1A" w:rsidRDefault="00194E1A" w:rsidP="00194E1A">
      <w:pPr>
        <w:pStyle w:val="ConsPlusNormal"/>
        <w:numPr>
          <w:ilvl w:val="0"/>
          <w:numId w:val="11"/>
        </w:numPr>
      </w:pPr>
      <w:r w:rsidRPr="00194E1A">
        <w:rPr>
          <w:rFonts w:ascii="Times New Roman" w:hAnsi="Times New Roman" w:cs="Times New Roman"/>
          <w:sz w:val="22"/>
          <w:szCs w:val="22"/>
        </w:rPr>
        <w:t>использовать законы и иные нормативные правовые акты в области страховой деятельности</w:t>
      </w:r>
      <w:r>
        <w:t>;</w:t>
      </w:r>
    </w:p>
    <w:p w:rsidR="00B837A6" w:rsidRDefault="00B837A6" w:rsidP="00B837A6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7A6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B837A6" w:rsidRPr="00B837A6" w:rsidRDefault="00B837A6" w:rsidP="00B837A6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7A6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194E1A" w:rsidRPr="00194E1A" w:rsidRDefault="00194E1A" w:rsidP="00194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194E1A">
        <w:rPr>
          <w:rFonts w:ascii="Arial" w:eastAsiaTheme="minorEastAsia" w:hAnsi="Arial" w:cs="Arial"/>
          <w:sz w:val="20"/>
          <w:szCs w:val="20"/>
          <w:lang w:eastAsia="ru-RU"/>
        </w:rPr>
        <w:t>правовые основы осуществления страховой деятельности;</w:t>
      </w:r>
    </w:p>
    <w:p w:rsidR="00194E1A" w:rsidRPr="00194E1A" w:rsidRDefault="00194E1A" w:rsidP="00194E1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94E1A">
        <w:rPr>
          <w:rFonts w:ascii="Times New Roman" w:eastAsiaTheme="minorEastAsia" w:hAnsi="Times New Roman" w:cs="Times New Roman"/>
          <w:lang w:eastAsia="ru-RU"/>
        </w:rPr>
        <w:t>основные понятия и термины, применяемые в страховании, классификацию видов и форм страхования;</w:t>
      </w:r>
    </w:p>
    <w:p w:rsidR="00194E1A" w:rsidRPr="00194E1A" w:rsidRDefault="00194E1A" w:rsidP="00194E1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94E1A">
        <w:rPr>
          <w:rFonts w:ascii="Times New Roman" w:eastAsiaTheme="minorEastAsia" w:hAnsi="Times New Roman" w:cs="Times New Roman"/>
          <w:lang w:eastAsia="ru-RU"/>
        </w:rPr>
        <w:t>правовые основы и принципы финансирования фондов обязательного государственного социального страхования;</w:t>
      </w:r>
    </w:p>
    <w:p w:rsidR="00194E1A" w:rsidRPr="00194E1A" w:rsidRDefault="00194E1A" w:rsidP="00194E1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94E1A">
        <w:rPr>
          <w:rFonts w:ascii="Times New Roman" w:eastAsiaTheme="minorEastAsia" w:hAnsi="Times New Roman" w:cs="Times New Roman"/>
          <w:lang w:eastAsia="ru-RU"/>
        </w:rPr>
        <w:t>органы, осуществляющие государственное социальное страхование;</w:t>
      </w:r>
    </w:p>
    <w:p w:rsidR="001E143C" w:rsidRPr="001E143C" w:rsidRDefault="001E143C" w:rsidP="00194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4616C">
        <w:rPr>
          <w:rFonts w:ascii="Times New Roman" w:eastAsia="Times New Roman" w:hAnsi="Times New Roman" w:cs="Times New Roman"/>
        </w:rPr>
        <w:t xml:space="preserve">Содержание учебной дисциплины </w:t>
      </w:r>
      <w:r w:rsidR="00B837A6">
        <w:rPr>
          <w:rFonts w:ascii="Times New Roman" w:eastAsia="Times New Roman" w:hAnsi="Times New Roman" w:cs="Times New Roman"/>
          <w:spacing w:val="-1"/>
        </w:rPr>
        <w:t>ОП.0</w:t>
      </w:r>
      <w:r w:rsidR="00194E1A">
        <w:rPr>
          <w:rFonts w:ascii="Times New Roman" w:eastAsia="Times New Roman" w:hAnsi="Times New Roman" w:cs="Times New Roman"/>
          <w:spacing w:val="-1"/>
        </w:rPr>
        <w:t>9</w:t>
      </w:r>
      <w:r w:rsidR="00B837A6">
        <w:rPr>
          <w:rFonts w:ascii="Times New Roman" w:eastAsia="Times New Roman" w:hAnsi="Times New Roman" w:cs="Times New Roman"/>
          <w:spacing w:val="-1"/>
        </w:rPr>
        <w:t xml:space="preserve">. </w:t>
      </w:r>
      <w:r w:rsidR="00194E1A">
        <w:rPr>
          <w:rFonts w:ascii="Times New Roman" w:eastAsia="Times New Roman" w:hAnsi="Times New Roman" w:cs="Times New Roman"/>
          <w:spacing w:val="-1"/>
        </w:rPr>
        <w:t xml:space="preserve">Страховое дело </w:t>
      </w:r>
      <w:r w:rsidRPr="0094616C">
        <w:rPr>
          <w:rFonts w:ascii="Times New Roman" w:eastAsia="Times New Roman" w:hAnsi="Times New Roman" w:cs="Times New Roman"/>
        </w:rPr>
        <w:t>направлено на формирование общих и профессиональных компетенций</w:t>
      </w:r>
      <w:r w:rsidRPr="001E14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94E1A" w:rsidRPr="00194E1A" w:rsidRDefault="00194E1A" w:rsidP="00194E1A">
      <w:pPr>
        <w:widowControl w:val="0"/>
        <w:autoSpaceDE w:val="0"/>
        <w:autoSpaceDN w:val="0"/>
        <w:spacing w:after="0" w:line="240" w:lineRule="auto"/>
        <w:ind w:left="101" w:right="298"/>
        <w:rPr>
          <w:rFonts w:ascii="Times New Roman" w:eastAsia="Times New Roman" w:hAnsi="Times New Roman" w:cs="Times New Roman"/>
        </w:rPr>
      </w:pPr>
      <w:bookmarkStart w:id="24" w:name="_Toc187038"/>
      <w:bookmarkStart w:id="25" w:name="_Toc530998476"/>
      <w:bookmarkStart w:id="26" w:name="_Toc531012465"/>
      <w:bookmarkStart w:id="27" w:name="_Toc184996"/>
      <w:bookmarkStart w:id="28" w:name="_Toc186087"/>
      <w:r w:rsidRPr="00194E1A">
        <w:rPr>
          <w:rFonts w:ascii="Times New Roman" w:eastAsia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94E1A" w:rsidRPr="00194E1A" w:rsidRDefault="00194E1A" w:rsidP="00194E1A">
      <w:pPr>
        <w:widowControl w:val="0"/>
        <w:autoSpaceDE w:val="0"/>
        <w:autoSpaceDN w:val="0"/>
        <w:spacing w:after="0" w:line="240" w:lineRule="auto"/>
        <w:ind w:left="101" w:right="298"/>
        <w:rPr>
          <w:rFonts w:ascii="Times New Roman" w:eastAsia="Times New Roman" w:hAnsi="Times New Roman" w:cs="Times New Roman"/>
        </w:rPr>
      </w:pPr>
      <w:r w:rsidRPr="00194E1A">
        <w:rPr>
          <w:rFonts w:ascii="Times New Roman" w:eastAsia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94E1A" w:rsidRPr="00194E1A" w:rsidRDefault="00194E1A" w:rsidP="00194E1A">
      <w:pPr>
        <w:widowControl w:val="0"/>
        <w:autoSpaceDE w:val="0"/>
        <w:autoSpaceDN w:val="0"/>
        <w:spacing w:after="0" w:line="240" w:lineRule="auto"/>
        <w:ind w:left="101" w:right="298"/>
        <w:rPr>
          <w:rFonts w:ascii="Times New Roman" w:eastAsia="Times New Roman" w:hAnsi="Times New Roman" w:cs="Times New Roman"/>
        </w:rPr>
      </w:pPr>
      <w:r w:rsidRPr="00194E1A">
        <w:rPr>
          <w:rFonts w:ascii="Times New Roman" w:eastAsia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194E1A" w:rsidRPr="00194E1A" w:rsidRDefault="00194E1A" w:rsidP="00194E1A">
      <w:pPr>
        <w:widowControl w:val="0"/>
        <w:autoSpaceDE w:val="0"/>
        <w:autoSpaceDN w:val="0"/>
        <w:spacing w:after="0" w:line="240" w:lineRule="auto"/>
        <w:ind w:left="101" w:right="298"/>
        <w:rPr>
          <w:rFonts w:ascii="Times New Roman" w:eastAsia="Times New Roman" w:hAnsi="Times New Roman" w:cs="Times New Roman"/>
        </w:rPr>
      </w:pPr>
      <w:r w:rsidRPr="00194E1A">
        <w:rPr>
          <w:rFonts w:ascii="Times New Roman" w:eastAsia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94E1A" w:rsidRPr="00194E1A" w:rsidRDefault="00194E1A" w:rsidP="00194E1A">
      <w:pPr>
        <w:widowControl w:val="0"/>
        <w:autoSpaceDE w:val="0"/>
        <w:autoSpaceDN w:val="0"/>
        <w:spacing w:after="0" w:line="240" w:lineRule="auto"/>
        <w:ind w:left="101" w:right="298"/>
        <w:rPr>
          <w:rFonts w:ascii="Times New Roman" w:eastAsia="Times New Roman" w:hAnsi="Times New Roman" w:cs="Times New Roman"/>
        </w:rPr>
      </w:pPr>
      <w:r w:rsidRPr="00194E1A">
        <w:rPr>
          <w:rFonts w:ascii="Times New Roman" w:eastAsia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194E1A" w:rsidRPr="00194E1A" w:rsidRDefault="00194E1A" w:rsidP="00194E1A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Times New Roman" w:eastAsia="Times New Roman" w:hAnsi="Times New Roman" w:cs="Times New Roman"/>
        </w:rPr>
      </w:pPr>
      <w:r w:rsidRPr="00194E1A">
        <w:rPr>
          <w:rFonts w:ascii="Times New Roman" w:eastAsia="Times New Roman" w:hAnsi="Times New Roman" w:cs="Times New Roman"/>
        </w:rPr>
        <w:t>ОК 9. Ориентироваться в условиях постоянного изменения правовой базы.</w:t>
      </w:r>
    </w:p>
    <w:p w:rsidR="00194E1A" w:rsidRPr="00194E1A" w:rsidRDefault="00194E1A" w:rsidP="00194E1A">
      <w:pPr>
        <w:widowControl w:val="0"/>
        <w:tabs>
          <w:tab w:val="left" w:pos="5983"/>
        </w:tabs>
        <w:autoSpaceDE w:val="0"/>
        <w:autoSpaceDN w:val="0"/>
        <w:spacing w:after="0" w:line="240" w:lineRule="auto"/>
        <w:ind w:left="101" w:right="298"/>
        <w:rPr>
          <w:rFonts w:ascii="Times New Roman" w:eastAsia="Times New Roman" w:hAnsi="Times New Roman" w:cs="Times New Roman"/>
        </w:rPr>
      </w:pPr>
      <w:r w:rsidRPr="00194E1A">
        <w:rPr>
          <w:rFonts w:ascii="Times New Roman" w:eastAsia="Times New Roman" w:hAnsi="Times New Roman" w:cs="Times New Roman"/>
        </w:rPr>
        <w:t>ПК 1.</w:t>
      </w:r>
      <w:proofErr w:type="gramStart"/>
      <w:r w:rsidRPr="00194E1A">
        <w:rPr>
          <w:rFonts w:ascii="Times New Roman" w:eastAsia="Times New Roman" w:hAnsi="Times New Roman" w:cs="Times New Roman"/>
        </w:rPr>
        <w:t>1.Осуществлять</w:t>
      </w:r>
      <w:proofErr w:type="gramEnd"/>
      <w:r w:rsidRPr="00194E1A">
        <w:rPr>
          <w:rFonts w:ascii="Times New Roman" w:eastAsia="Times New Roman" w:hAnsi="Times New Roman" w:cs="Times New Roman"/>
        </w:rPr>
        <w:t xml:space="preserve"> </w:t>
      </w:r>
      <w:r w:rsidRPr="00194E1A">
        <w:rPr>
          <w:rFonts w:ascii="Times New Roman" w:eastAsia="Times New Roman" w:hAnsi="Times New Roman" w:cs="Times New Roman"/>
          <w:spacing w:val="22"/>
        </w:rPr>
        <w:t xml:space="preserve"> </w:t>
      </w:r>
      <w:r w:rsidRPr="00194E1A">
        <w:rPr>
          <w:rFonts w:ascii="Times New Roman" w:eastAsia="Times New Roman" w:hAnsi="Times New Roman" w:cs="Times New Roman"/>
        </w:rPr>
        <w:t xml:space="preserve">профессиональное </w:t>
      </w:r>
      <w:r w:rsidRPr="00194E1A">
        <w:rPr>
          <w:rFonts w:ascii="Times New Roman" w:eastAsia="Times New Roman" w:hAnsi="Times New Roman" w:cs="Times New Roman"/>
          <w:spacing w:val="25"/>
        </w:rPr>
        <w:t xml:space="preserve"> </w:t>
      </w:r>
      <w:r w:rsidRPr="00194E1A">
        <w:rPr>
          <w:rFonts w:ascii="Times New Roman" w:eastAsia="Times New Roman" w:hAnsi="Times New Roman" w:cs="Times New Roman"/>
        </w:rPr>
        <w:t>толкование</w:t>
      </w:r>
      <w:r w:rsidRPr="00194E1A">
        <w:rPr>
          <w:rFonts w:ascii="Times New Roman" w:eastAsia="Times New Roman" w:hAnsi="Times New Roman" w:cs="Times New Roman"/>
        </w:rPr>
        <w:tab/>
        <w:t xml:space="preserve">нормативных  правовых </w:t>
      </w:r>
      <w:r w:rsidRPr="00194E1A">
        <w:rPr>
          <w:rFonts w:ascii="Times New Roman" w:eastAsia="Times New Roman" w:hAnsi="Times New Roman" w:cs="Times New Roman"/>
          <w:spacing w:val="47"/>
        </w:rPr>
        <w:t xml:space="preserve"> </w:t>
      </w:r>
      <w:r w:rsidRPr="00194E1A">
        <w:rPr>
          <w:rFonts w:ascii="Times New Roman" w:eastAsia="Times New Roman" w:hAnsi="Times New Roman" w:cs="Times New Roman"/>
        </w:rPr>
        <w:t xml:space="preserve">актов </w:t>
      </w:r>
      <w:r w:rsidRPr="00194E1A">
        <w:rPr>
          <w:rFonts w:ascii="Times New Roman" w:eastAsia="Times New Roman" w:hAnsi="Times New Roman" w:cs="Times New Roman"/>
          <w:spacing w:val="25"/>
        </w:rPr>
        <w:t xml:space="preserve"> </w:t>
      </w:r>
      <w:r w:rsidRPr="00194E1A">
        <w:rPr>
          <w:rFonts w:ascii="Times New Roman" w:eastAsia="Times New Roman" w:hAnsi="Times New Roman" w:cs="Times New Roman"/>
        </w:rPr>
        <w:t>для</w:t>
      </w:r>
      <w:r w:rsidRPr="00194E1A">
        <w:rPr>
          <w:rFonts w:ascii="Times New Roman" w:eastAsia="Times New Roman" w:hAnsi="Times New Roman" w:cs="Times New Roman"/>
          <w:spacing w:val="-1"/>
        </w:rPr>
        <w:t xml:space="preserve"> </w:t>
      </w:r>
      <w:r w:rsidRPr="00194E1A">
        <w:rPr>
          <w:rFonts w:ascii="Times New Roman" w:eastAsia="Times New Roman" w:hAnsi="Times New Roman" w:cs="Times New Roman"/>
        </w:rPr>
        <w:t>реализации прав граждан в сфере пенсионного обеспечения и социальной</w:t>
      </w:r>
      <w:r w:rsidRPr="00194E1A">
        <w:rPr>
          <w:rFonts w:ascii="Times New Roman" w:eastAsia="Times New Roman" w:hAnsi="Times New Roman" w:cs="Times New Roman"/>
          <w:spacing w:val="-28"/>
        </w:rPr>
        <w:t xml:space="preserve"> </w:t>
      </w:r>
      <w:r w:rsidRPr="00194E1A">
        <w:rPr>
          <w:rFonts w:ascii="Times New Roman" w:eastAsia="Times New Roman" w:hAnsi="Times New Roman" w:cs="Times New Roman"/>
        </w:rPr>
        <w:t>защиты;</w:t>
      </w:r>
    </w:p>
    <w:p w:rsidR="00194E1A" w:rsidRPr="00194E1A" w:rsidRDefault="00194E1A" w:rsidP="00194E1A">
      <w:pPr>
        <w:widowControl w:val="0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</w:rPr>
      </w:pPr>
      <w:r w:rsidRPr="00194E1A">
        <w:rPr>
          <w:rFonts w:ascii="Times New Roman" w:eastAsia="Times New Roman" w:hAnsi="Times New Roman" w:cs="Times New Roman"/>
        </w:rPr>
        <w:t>ПК 1.4.</w:t>
      </w:r>
      <w:r>
        <w:rPr>
          <w:rFonts w:ascii="Times New Roman" w:eastAsia="Times New Roman" w:hAnsi="Times New Roman" w:cs="Times New Roman"/>
        </w:rPr>
        <w:t xml:space="preserve"> </w:t>
      </w:r>
      <w:r w:rsidRPr="00194E1A">
        <w:rPr>
          <w:rFonts w:ascii="Times New Roman" w:eastAsia="Times New Roman" w:hAnsi="Times New Roman" w:cs="Times New Roman"/>
        </w:rPr>
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</w:r>
    </w:p>
    <w:p w:rsidR="00194E1A" w:rsidRPr="00194E1A" w:rsidRDefault="00194E1A" w:rsidP="00194E1A">
      <w:pPr>
        <w:widowControl w:val="0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</w:rPr>
      </w:pPr>
      <w:r w:rsidRPr="00194E1A">
        <w:rPr>
          <w:rFonts w:ascii="Times New Roman" w:eastAsia="Times New Roman" w:hAnsi="Times New Roman" w:cs="Times New Roman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194E1A" w:rsidRDefault="00194E1A" w:rsidP="00194E1A">
      <w:pPr>
        <w:widowControl w:val="0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</w:rPr>
      </w:pPr>
    </w:p>
    <w:p w:rsidR="0094616C" w:rsidRPr="0094616C" w:rsidRDefault="00B837A6" w:rsidP="00194E1A">
      <w:pPr>
        <w:widowControl w:val="0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</w:t>
      </w:r>
      <w:proofErr w:type="gramStart"/>
      <w:r>
        <w:rPr>
          <w:rFonts w:ascii="Times New Roman" w:eastAsia="Times New Roman" w:hAnsi="Times New Roman" w:cs="Times New Roman"/>
          <w:b/>
          <w:bCs/>
        </w:rPr>
        <w:t>4.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Рекомендуемое</w:t>
      </w:r>
      <w:proofErr w:type="gramEnd"/>
      <w:r w:rsidR="00BA22BB"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количество</w:t>
      </w:r>
      <w:r w:rsidR="00BA22BB"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часов</w:t>
      </w:r>
      <w:r w:rsidR="00BA22BB"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на</w:t>
      </w:r>
      <w:r w:rsidR="00BA22BB"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освоение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программы дисциплины:</w:t>
      </w:r>
      <w:bookmarkEnd w:id="24"/>
      <w:bookmarkEnd w:id="25"/>
      <w:bookmarkEnd w:id="26"/>
      <w:bookmarkEnd w:id="27"/>
      <w:bookmarkEnd w:id="28"/>
    </w:p>
    <w:p w:rsidR="0094616C" w:rsidRPr="0094616C" w:rsidRDefault="0094616C" w:rsidP="001E14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616C">
        <w:rPr>
          <w:rFonts w:ascii="Times New Roman" w:eastAsia="Times New Roman" w:hAnsi="Times New Roman" w:cs="Times New Roman"/>
        </w:rPr>
        <w:t xml:space="preserve">максимальной учебной нагрузки обучающегося – </w:t>
      </w:r>
      <w:r w:rsidRPr="0094616C">
        <w:rPr>
          <w:rFonts w:ascii="Times New Roman" w:eastAsia="Times New Roman" w:hAnsi="Times New Roman" w:cs="Times New Roman"/>
          <w:b/>
        </w:rPr>
        <w:t>10</w:t>
      </w:r>
      <w:r w:rsidR="00194E1A">
        <w:rPr>
          <w:rFonts w:ascii="Times New Roman" w:eastAsia="Times New Roman" w:hAnsi="Times New Roman" w:cs="Times New Roman"/>
          <w:b/>
        </w:rPr>
        <w:t>8</w:t>
      </w:r>
      <w:r w:rsidRPr="0094616C">
        <w:rPr>
          <w:rFonts w:ascii="Times New Roman" w:eastAsia="Times New Roman" w:hAnsi="Times New Roman" w:cs="Times New Roman"/>
          <w:b/>
        </w:rPr>
        <w:t xml:space="preserve"> час</w:t>
      </w:r>
      <w:r w:rsidR="00194E1A">
        <w:rPr>
          <w:rFonts w:ascii="Times New Roman" w:eastAsia="Times New Roman" w:hAnsi="Times New Roman" w:cs="Times New Roman"/>
          <w:b/>
        </w:rPr>
        <w:t>ов</w:t>
      </w:r>
      <w:r w:rsidRPr="0094616C">
        <w:rPr>
          <w:rFonts w:ascii="Times New Roman" w:eastAsia="Times New Roman" w:hAnsi="Times New Roman" w:cs="Times New Roman"/>
        </w:rPr>
        <w:t xml:space="preserve">, в том числе: </w:t>
      </w:r>
    </w:p>
    <w:p w:rsidR="0094616C" w:rsidRPr="0094616C" w:rsidRDefault="0094616C" w:rsidP="001E14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616C">
        <w:rPr>
          <w:rFonts w:ascii="Times New Roman" w:eastAsia="Times New Roman" w:hAnsi="Times New Roman" w:cs="Times New Roman"/>
        </w:rPr>
        <w:t xml:space="preserve">обязательная аудиторная учебная нагрузка обучающегося – </w:t>
      </w:r>
      <w:r w:rsidR="00B837A6">
        <w:rPr>
          <w:rFonts w:ascii="Times New Roman" w:eastAsia="Times New Roman" w:hAnsi="Times New Roman" w:cs="Times New Roman"/>
          <w:b/>
        </w:rPr>
        <w:t>7</w:t>
      </w:r>
      <w:r w:rsidR="008E21CB">
        <w:rPr>
          <w:rFonts w:ascii="Times New Roman" w:eastAsia="Times New Roman" w:hAnsi="Times New Roman" w:cs="Times New Roman"/>
          <w:b/>
        </w:rPr>
        <w:t>2</w:t>
      </w:r>
      <w:r w:rsidRPr="0094616C">
        <w:rPr>
          <w:rFonts w:ascii="Times New Roman" w:eastAsia="Times New Roman" w:hAnsi="Times New Roman" w:cs="Times New Roman"/>
          <w:b/>
        </w:rPr>
        <w:t xml:space="preserve"> час</w:t>
      </w:r>
      <w:r w:rsidR="008E21CB">
        <w:rPr>
          <w:rFonts w:ascii="Times New Roman" w:eastAsia="Times New Roman" w:hAnsi="Times New Roman" w:cs="Times New Roman"/>
          <w:b/>
        </w:rPr>
        <w:t>а</w:t>
      </w:r>
      <w:r w:rsidRPr="0094616C">
        <w:rPr>
          <w:rFonts w:ascii="Times New Roman" w:eastAsia="Times New Roman" w:hAnsi="Times New Roman" w:cs="Times New Roman"/>
          <w:b/>
        </w:rPr>
        <w:t>;</w:t>
      </w:r>
    </w:p>
    <w:p w:rsidR="0094616C" w:rsidRDefault="0094616C" w:rsidP="001E14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616C">
        <w:rPr>
          <w:rFonts w:ascii="Times New Roman" w:eastAsia="Times New Roman" w:hAnsi="Times New Roman" w:cs="Times New Roman"/>
        </w:rPr>
        <w:t xml:space="preserve">самостоятельная работа обучающегося – </w:t>
      </w:r>
      <w:r w:rsidRPr="0094616C">
        <w:rPr>
          <w:rFonts w:ascii="Times New Roman" w:eastAsia="Times New Roman" w:hAnsi="Times New Roman" w:cs="Times New Roman"/>
          <w:b/>
        </w:rPr>
        <w:t>3</w:t>
      </w:r>
      <w:r w:rsidR="008E21CB">
        <w:rPr>
          <w:rFonts w:ascii="Times New Roman" w:eastAsia="Times New Roman" w:hAnsi="Times New Roman" w:cs="Times New Roman"/>
          <w:b/>
        </w:rPr>
        <w:t>6</w:t>
      </w:r>
      <w:bookmarkStart w:id="29" w:name="_GoBack"/>
      <w:bookmarkEnd w:id="29"/>
      <w:r w:rsidRPr="0094616C">
        <w:rPr>
          <w:rFonts w:ascii="Times New Roman" w:eastAsia="Times New Roman" w:hAnsi="Times New Roman" w:cs="Times New Roman"/>
          <w:b/>
        </w:rPr>
        <w:t xml:space="preserve"> часов</w:t>
      </w:r>
      <w:r w:rsidRPr="0094616C">
        <w:rPr>
          <w:rFonts w:ascii="Times New Roman" w:eastAsia="Times New Roman" w:hAnsi="Times New Roman" w:cs="Times New Roman"/>
        </w:rPr>
        <w:t>.</w:t>
      </w:r>
    </w:p>
    <w:p w:rsidR="00B837A6" w:rsidRPr="0094616C" w:rsidRDefault="00B837A6" w:rsidP="00B837A6">
      <w:pPr>
        <w:widowControl w:val="0"/>
        <w:autoSpaceDE w:val="0"/>
        <w:autoSpaceDN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контроля-зачет</w:t>
      </w:r>
    </w:p>
    <w:p w:rsidR="00BF31AE" w:rsidRPr="001E143C" w:rsidRDefault="008E21CB" w:rsidP="001E143C">
      <w:pPr>
        <w:spacing w:line="240" w:lineRule="auto"/>
      </w:pPr>
    </w:p>
    <w:sectPr w:rsidR="00BF31AE" w:rsidRPr="001E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D74"/>
    <w:multiLevelType w:val="hybridMultilevel"/>
    <w:tmpl w:val="DFE0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1A7F"/>
    <w:multiLevelType w:val="hybridMultilevel"/>
    <w:tmpl w:val="7090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1F6A"/>
    <w:multiLevelType w:val="multilevel"/>
    <w:tmpl w:val="A16E6E82"/>
    <w:lvl w:ilvl="0">
      <w:start w:val="1"/>
      <w:numFmt w:val="decimal"/>
      <w:lvlText w:val="%1"/>
      <w:lvlJc w:val="left"/>
      <w:pPr>
        <w:ind w:left="119" w:hanging="490"/>
      </w:p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21" w:hanging="490"/>
      </w:pPr>
    </w:lvl>
    <w:lvl w:ilvl="3">
      <w:numFmt w:val="bullet"/>
      <w:lvlText w:val="•"/>
      <w:lvlJc w:val="left"/>
      <w:pPr>
        <w:ind w:left="3121" w:hanging="490"/>
      </w:pPr>
    </w:lvl>
    <w:lvl w:ilvl="4">
      <w:numFmt w:val="bullet"/>
      <w:lvlText w:val="•"/>
      <w:lvlJc w:val="left"/>
      <w:pPr>
        <w:ind w:left="4122" w:hanging="490"/>
      </w:pPr>
    </w:lvl>
    <w:lvl w:ilvl="5">
      <w:numFmt w:val="bullet"/>
      <w:lvlText w:val="•"/>
      <w:lvlJc w:val="left"/>
      <w:pPr>
        <w:ind w:left="5123" w:hanging="490"/>
      </w:pPr>
    </w:lvl>
    <w:lvl w:ilvl="6">
      <w:numFmt w:val="bullet"/>
      <w:lvlText w:val="•"/>
      <w:lvlJc w:val="left"/>
      <w:pPr>
        <w:ind w:left="6123" w:hanging="490"/>
      </w:pPr>
    </w:lvl>
    <w:lvl w:ilvl="7">
      <w:numFmt w:val="bullet"/>
      <w:lvlText w:val="•"/>
      <w:lvlJc w:val="left"/>
      <w:pPr>
        <w:ind w:left="712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3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3A0"/>
    <w:multiLevelType w:val="hybridMultilevel"/>
    <w:tmpl w:val="7A6A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A1527"/>
    <w:multiLevelType w:val="hybridMultilevel"/>
    <w:tmpl w:val="3D8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F2A0B"/>
    <w:multiLevelType w:val="hybridMultilevel"/>
    <w:tmpl w:val="390E1F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915424F"/>
    <w:multiLevelType w:val="hybridMultilevel"/>
    <w:tmpl w:val="0FE08520"/>
    <w:lvl w:ilvl="0" w:tplc="BE3A4806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74AAEBC">
      <w:numFmt w:val="bullet"/>
      <w:lvlText w:val="•"/>
      <w:lvlJc w:val="left"/>
      <w:pPr>
        <w:ind w:left="1352" w:hanging="140"/>
      </w:pPr>
      <w:rPr>
        <w:rFonts w:hint="default"/>
      </w:rPr>
    </w:lvl>
    <w:lvl w:ilvl="2" w:tplc="0F441BEC">
      <w:numFmt w:val="bullet"/>
      <w:lvlText w:val="•"/>
      <w:lvlJc w:val="left"/>
      <w:pPr>
        <w:ind w:left="2285" w:hanging="140"/>
      </w:pPr>
      <w:rPr>
        <w:rFonts w:hint="default"/>
      </w:rPr>
    </w:lvl>
    <w:lvl w:ilvl="3" w:tplc="9162C024">
      <w:numFmt w:val="bullet"/>
      <w:lvlText w:val="•"/>
      <w:lvlJc w:val="left"/>
      <w:pPr>
        <w:ind w:left="3217" w:hanging="140"/>
      </w:pPr>
      <w:rPr>
        <w:rFonts w:hint="default"/>
      </w:rPr>
    </w:lvl>
    <w:lvl w:ilvl="4" w:tplc="C38C8E4E">
      <w:numFmt w:val="bullet"/>
      <w:lvlText w:val="•"/>
      <w:lvlJc w:val="left"/>
      <w:pPr>
        <w:ind w:left="4150" w:hanging="140"/>
      </w:pPr>
      <w:rPr>
        <w:rFonts w:hint="default"/>
      </w:rPr>
    </w:lvl>
    <w:lvl w:ilvl="5" w:tplc="CAA0F326">
      <w:numFmt w:val="bullet"/>
      <w:lvlText w:val="•"/>
      <w:lvlJc w:val="left"/>
      <w:pPr>
        <w:ind w:left="5083" w:hanging="140"/>
      </w:pPr>
      <w:rPr>
        <w:rFonts w:hint="default"/>
      </w:rPr>
    </w:lvl>
    <w:lvl w:ilvl="6" w:tplc="9BF2093A">
      <w:numFmt w:val="bullet"/>
      <w:lvlText w:val="•"/>
      <w:lvlJc w:val="left"/>
      <w:pPr>
        <w:ind w:left="6015" w:hanging="140"/>
      </w:pPr>
      <w:rPr>
        <w:rFonts w:hint="default"/>
      </w:rPr>
    </w:lvl>
    <w:lvl w:ilvl="7" w:tplc="7534CFD0">
      <w:numFmt w:val="bullet"/>
      <w:lvlText w:val="•"/>
      <w:lvlJc w:val="left"/>
      <w:pPr>
        <w:ind w:left="6948" w:hanging="140"/>
      </w:pPr>
      <w:rPr>
        <w:rFonts w:hint="default"/>
      </w:rPr>
    </w:lvl>
    <w:lvl w:ilvl="8" w:tplc="D8665332">
      <w:numFmt w:val="bullet"/>
      <w:lvlText w:val="•"/>
      <w:lvlJc w:val="left"/>
      <w:pPr>
        <w:ind w:left="7881" w:hanging="140"/>
      </w:pPr>
      <w:rPr>
        <w:rFonts w:hint="default"/>
      </w:rPr>
    </w:lvl>
  </w:abstractNum>
  <w:abstractNum w:abstractNumId="8" w15:restartNumberingAfterBreak="0">
    <w:nsid w:val="71EE0C1E"/>
    <w:multiLevelType w:val="hybridMultilevel"/>
    <w:tmpl w:val="3AF2E8A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799529CC"/>
    <w:multiLevelType w:val="hybridMultilevel"/>
    <w:tmpl w:val="435698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FDC761D"/>
    <w:multiLevelType w:val="hybridMultilevel"/>
    <w:tmpl w:val="1682C666"/>
    <w:lvl w:ilvl="0" w:tplc="04190001">
      <w:start w:val="1"/>
      <w:numFmt w:val="bullet"/>
      <w:lvlText w:val=""/>
      <w:lvlJc w:val="left"/>
      <w:pPr>
        <w:ind w:left="421" w:hanging="140"/>
      </w:pPr>
      <w:rPr>
        <w:rFonts w:ascii="Symbol" w:hAnsi="Symbol" w:hint="default"/>
        <w:w w:val="99"/>
        <w:sz w:val="24"/>
        <w:szCs w:val="24"/>
      </w:rPr>
    </w:lvl>
    <w:lvl w:ilvl="1" w:tplc="874AAEBC">
      <w:numFmt w:val="bullet"/>
      <w:lvlText w:val="•"/>
      <w:lvlJc w:val="left"/>
      <w:pPr>
        <w:ind w:left="1352" w:hanging="140"/>
      </w:pPr>
      <w:rPr>
        <w:rFonts w:hint="default"/>
      </w:rPr>
    </w:lvl>
    <w:lvl w:ilvl="2" w:tplc="0F441BEC">
      <w:numFmt w:val="bullet"/>
      <w:lvlText w:val="•"/>
      <w:lvlJc w:val="left"/>
      <w:pPr>
        <w:ind w:left="2285" w:hanging="140"/>
      </w:pPr>
      <w:rPr>
        <w:rFonts w:hint="default"/>
      </w:rPr>
    </w:lvl>
    <w:lvl w:ilvl="3" w:tplc="9162C024">
      <w:numFmt w:val="bullet"/>
      <w:lvlText w:val="•"/>
      <w:lvlJc w:val="left"/>
      <w:pPr>
        <w:ind w:left="3217" w:hanging="140"/>
      </w:pPr>
      <w:rPr>
        <w:rFonts w:hint="default"/>
      </w:rPr>
    </w:lvl>
    <w:lvl w:ilvl="4" w:tplc="C38C8E4E">
      <w:numFmt w:val="bullet"/>
      <w:lvlText w:val="•"/>
      <w:lvlJc w:val="left"/>
      <w:pPr>
        <w:ind w:left="4150" w:hanging="140"/>
      </w:pPr>
      <w:rPr>
        <w:rFonts w:hint="default"/>
      </w:rPr>
    </w:lvl>
    <w:lvl w:ilvl="5" w:tplc="CAA0F326">
      <w:numFmt w:val="bullet"/>
      <w:lvlText w:val="•"/>
      <w:lvlJc w:val="left"/>
      <w:pPr>
        <w:ind w:left="5083" w:hanging="140"/>
      </w:pPr>
      <w:rPr>
        <w:rFonts w:hint="default"/>
      </w:rPr>
    </w:lvl>
    <w:lvl w:ilvl="6" w:tplc="9BF2093A">
      <w:numFmt w:val="bullet"/>
      <w:lvlText w:val="•"/>
      <w:lvlJc w:val="left"/>
      <w:pPr>
        <w:ind w:left="6015" w:hanging="140"/>
      </w:pPr>
      <w:rPr>
        <w:rFonts w:hint="default"/>
      </w:rPr>
    </w:lvl>
    <w:lvl w:ilvl="7" w:tplc="7534CFD0">
      <w:numFmt w:val="bullet"/>
      <w:lvlText w:val="•"/>
      <w:lvlJc w:val="left"/>
      <w:pPr>
        <w:ind w:left="6948" w:hanging="140"/>
      </w:pPr>
      <w:rPr>
        <w:rFonts w:hint="default"/>
      </w:rPr>
    </w:lvl>
    <w:lvl w:ilvl="8" w:tplc="D8665332">
      <w:numFmt w:val="bullet"/>
      <w:lvlText w:val="•"/>
      <w:lvlJc w:val="left"/>
      <w:pPr>
        <w:ind w:left="7881" w:hanging="1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96"/>
    <w:rsid w:val="001249D1"/>
    <w:rsid w:val="00194413"/>
    <w:rsid w:val="00194E1A"/>
    <w:rsid w:val="001E143C"/>
    <w:rsid w:val="00541977"/>
    <w:rsid w:val="00692034"/>
    <w:rsid w:val="007B6613"/>
    <w:rsid w:val="008E21CB"/>
    <w:rsid w:val="0094616C"/>
    <w:rsid w:val="00986F96"/>
    <w:rsid w:val="00AB0A05"/>
    <w:rsid w:val="00B837A6"/>
    <w:rsid w:val="00BA22BB"/>
    <w:rsid w:val="00CD6D8E"/>
    <w:rsid w:val="00E01A39"/>
    <w:rsid w:val="00E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9056"/>
  <w15:chartTrackingRefBased/>
  <w15:docId w15:val="{5520B173-DC8E-4D6C-83C3-F8B8E008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3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837A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837A6"/>
  </w:style>
  <w:style w:type="paragraph" w:customStyle="1" w:styleId="ConsPlusNormal">
    <w:name w:val="ConsPlusNormal"/>
    <w:rsid w:val="00194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5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2019-03-01T02:32:00Z</dcterms:created>
  <dcterms:modified xsi:type="dcterms:W3CDTF">2019-03-01T09:24:00Z</dcterms:modified>
</cp:coreProperties>
</file>