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65" w:rsidRDefault="00301B65" w:rsidP="00301B65">
      <w:pPr>
        <w:widowControl/>
        <w:tabs>
          <w:tab w:val="left" w:pos="6379"/>
        </w:tabs>
        <w:autoSpaceDE/>
        <w:jc w:val="center"/>
        <w:rPr>
          <w:lang w:val="ru-RU" w:eastAsia="ru-RU"/>
        </w:rPr>
      </w:pPr>
      <w:r>
        <w:rPr>
          <w:bCs/>
          <w:lang w:val="ru-RU" w:eastAsia="ru-RU"/>
        </w:rPr>
        <w:t xml:space="preserve">         АВТОНОМНАЯ НЕКОММЕРЧЕСКАЯ</w:t>
      </w:r>
    </w:p>
    <w:p w:rsidR="00301B65" w:rsidRDefault="00301B65" w:rsidP="0030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>
        <w:rPr>
          <w:bCs/>
          <w:caps/>
          <w:lang w:val="ru-RU" w:eastAsia="ru-RU"/>
        </w:rPr>
        <w:t>ПРОФЕССИОНАЛЬНАЯ ОБРАЗОВАТЕЛЬНАЯ ОРГАНИЗАЦИЯ</w:t>
      </w:r>
    </w:p>
    <w:p w:rsidR="00301B65" w:rsidRDefault="00301B65" w:rsidP="0030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>
        <w:rPr>
          <w:bCs/>
          <w:caps/>
          <w:lang w:val="ru-RU" w:eastAsia="ru-RU"/>
        </w:rPr>
        <w:t>«ТОМСКИЙ ЭКОНОМИКО-ЮРИДИЧЕСКИЙ ИНСТИТУТ»</w:t>
      </w:r>
    </w:p>
    <w:p w:rsidR="00301B65" w:rsidRDefault="00301B65" w:rsidP="00301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>
        <w:rPr>
          <w:bCs/>
          <w:caps/>
          <w:lang w:val="ru-RU" w:eastAsia="ru-RU"/>
        </w:rPr>
        <w:t>(АНПОО ТЭЮИ)</w:t>
      </w:r>
    </w:p>
    <w:p w:rsidR="00301B65" w:rsidRDefault="00301B65" w:rsidP="00301B65">
      <w:pPr>
        <w:pStyle w:val="a3"/>
        <w:spacing w:before="6"/>
        <w:rPr>
          <w:sz w:val="22"/>
          <w:szCs w:val="22"/>
          <w:lang w:val="ru-RU"/>
        </w:rPr>
      </w:pPr>
    </w:p>
    <w:p w:rsidR="00301B65" w:rsidRDefault="00301B65" w:rsidP="00301B65">
      <w:pPr>
        <w:adjustRightInd w:val="0"/>
        <w:jc w:val="center"/>
        <w:rPr>
          <w:rFonts w:eastAsia="Calibri"/>
          <w:b/>
          <w:bCs/>
          <w:lang w:val="ru-RU"/>
        </w:rPr>
      </w:pPr>
      <w:r>
        <w:rPr>
          <w:rFonts w:eastAsia="Calibri"/>
          <w:b/>
          <w:bCs/>
          <w:lang w:val="ru-RU"/>
        </w:rPr>
        <w:t xml:space="preserve">ПРОТОКОЛ ЗАСЕДАНИЯ МЕТОДИЧЕСКОГО СОВЕТА </w:t>
      </w:r>
    </w:p>
    <w:p w:rsidR="00301B65" w:rsidRDefault="00301B65" w:rsidP="00301B65">
      <w:pPr>
        <w:adjustRightInd w:val="0"/>
        <w:rPr>
          <w:rFonts w:eastAsia="Calibri"/>
          <w:b/>
          <w:bCs/>
          <w:lang w:val="ru-RU"/>
        </w:rPr>
      </w:pPr>
      <w:r>
        <w:rPr>
          <w:rFonts w:eastAsia="Calibri"/>
          <w:lang w:val="ru-RU"/>
        </w:rPr>
        <w:t xml:space="preserve">№ 1                                                                                                 </w:t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 xml:space="preserve">     21 октября 2020 г</w:t>
      </w:r>
    </w:p>
    <w:p w:rsidR="00301B65" w:rsidRDefault="00301B65" w:rsidP="00301B65">
      <w:pPr>
        <w:jc w:val="center"/>
        <w:rPr>
          <w:rFonts w:eastAsia="Calibri"/>
          <w:b/>
          <w:lang w:val="ru-RU"/>
        </w:rPr>
      </w:pPr>
    </w:p>
    <w:p w:rsidR="00301B65" w:rsidRDefault="00301B65" w:rsidP="00301B65">
      <w:pPr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Присутствовали: </w:t>
      </w:r>
    </w:p>
    <w:p w:rsidR="00301B65" w:rsidRDefault="00301B65" w:rsidP="00301B65">
      <w:pPr>
        <w:jc w:val="both"/>
        <w:rPr>
          <w:rFonts w:eastAsia="Calibri"/>
          <w:lang w:val="ru-RU"/>
        </w:rPr>
      </w:pPr>
      <w:r>
        <w:rPr>
          <w:rFonts w:eastAsia="Calibri"/>
          <w:i/>
          <w:lang w:val="ru-RU"/>
        </w:rPr>
        <w:t>директор техникума</w:t>
      </w:r>
      <w:r>
        <w:rPr>
          <w:rFonts w:eastAsia="Calibri"/>
          <w:lang w:val="ru-RU"/>
        </w:rPr>
        <w:t xml:space="preserve"> Новокшонова В.Г.;</w:t>
      </w:r>
    </w:p>
    <w:p w:rsidR="00301B65" w:rsidRDefault="00301B65" w:rsidP="00301B65">
      <w:pPr>
        <w:rPr>
          <w:rFonts w:eastAsia="Calibri"/>
          <w:i/>
          <w:lang w:val="ru-RU"/>
        </w:rPr>
      </w:pPr>
      <w:r>
        <w:rPr>
          <w:rFonts w:eastAsia="Calibri"/>
          <w:i/>
          <w:lang w:val="ru-RU"/>
        </w:rPr>
        <w:t>члены Педагогического  совета:</w:t>
      </w:r>
    </w:p>
    <w:p w:rsidR="00301B65" w:rsidRDefault="00301B65" w:rsidP="00301B65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Завгоруль Т.Г., Урбанович Т.А., Родионова М.А., Пинусова А.И., Желева О.В.</w:t>
      </w:r>
    </w:p>
    <w:p w:rsidR="00301B65" w:rsidRDefault="00301B65" w:rsidP="00301B65">
      <w:pPr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Преподаватели и сотрудники техникума.</w:t>
      </w:r>
    </w:p>
    <w:p w:rsidR="00301B65" w:rsidRDefault="00301B65" w:rsidP="00301B65">
      <w:pPr>
        <w:jc w:val="center"/>
        <w:rPr>
          <w:rFonts w:eastAsia="Calibri"/>
          <w:lang w:val="ru-RU"/>
        </w:rPr>
      </w:pPr>
    </w:p>
    <w:p w:rsidR="00301B65" w:rsidRDefault="00301B65" w:rsidP="00301B65">
      <w:pPr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>ПОВЕСТКА ДНЯ</w:t>
      </w:r>
    </w:p>
    <w:p w:rsidR="00301B65" w:rsidRDefault="00301B65" w:rsidP="00301B65">
      <w:pPr>
        <w:pStyle w:val="a3"/>
        <w:spacing w:before="10"/>
        <w:rPr>
          <w:sz w:val="22"/>
          <w:szCs w:val="22"/>
          <w:lang w:val="ru-RU"/>
        </w:rPr>
      </w:pPr>
    </w:p>
    <w:p w:rsidR="00301B65" w:rsidRDefault="00301B65" w:rsidP="00301B65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 xml:space="preserve">О формировании нагрузки преподавателей на </w:t>
      </w:r>
      <w:r>
        <w:t>II</w:t>
      </w:r>
      <w:r>
        <w:rPr>
          <w:lang w:val="ru-RU"/>
        </w:rPr>
        <w:t xml:space="preserve"> семестр 2020-2021 учебного года.</w:t>
      </w:r>
    </w:p>
    <w:p w:rsidR="00301B65" w:rsidRDefault="00301B65" w:rsidP="00301B65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>О предоставлении материалов для дистанционной среды обучения.</w:t>
      </w:r>
    </w:p>
    <w:p w:rsidR="00301B65" w:rsidRDefault="00301B65" w:rsidP="00301B65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lang w:val="ru-RU"/>
        </w:rPr>
      </w:pPr>
      <w:r>
        <w:rPr>
          <w:lang w:val="ru-RU"/>
        </w:rPr>
        <w:t>Планирование и проведение предметных недель, открытых учебных занятий.</w:t>
      </w:r>
    </w:p>
    <w:p w:rsidR="00301B65" w:rsidRDefault="00301B65" w:rsidP="00301B65">
      <w:pPr>
        <w:pStyle w:val="a5"/>
        <w:numPr>
          <w:ilvl w:val="3"/>
          <w:numId w:val="1"/>
        </w:numPr>
        <w:tabs>
          <w:tab w:val="left" w:pos="284"/>
        </w:tabs>
        <w:spacing w:before="1"/>
        <w:ind w:left="0" w:right="-1" w:firstLine="0"/>
        <w:jc w:val="both"/>
        <w:rPr>
          <w:b/>
          <w:lang w:val="ru-RU"/>
        </w:rPr>
      </w:pPr>
      <w:r>
        <w:rPr>
          <w:lang w:val="ru-RU"/>
        </w:rPr>
        <w:t>Об утверждении Положения о порядке организации и проведении предметной недели, Положения о порядке организации и проведении открытого учебного занятия, Положение о факультативных занятиях. Об утверждении методических рекомендаций к оформлению выпускной квалификационной работы, методических рекомендаций по оформлению курсовой работы, методических рекомендаций по оформлению отчётов учебной, производственной практики, методических рекомендаций по оформлению реферата. Проведение конкурса «Разговор с автором» и утверждение положение конкурса.</w:t>
      </w:r>
      <w:r>
        <w:rPr>
          <w:b/>
          <w:lang w:val="ru-RU"/>
        </w:rPr>
        <w:t xml:space="preserve"> </w:t>
      </w:r>
    </w:p>
    <w:p w:rsidR="00301B65" w:rsidRDefault="00301B65" w:rsidP="00301B65">
      <w:pPr>
        <w:pStyle w:val="a5"/>
        <w:tabs>
          <w:tab w:val="left" w:pos="822"/>
        </w:tabs>
        <w:spacing w:before="1"/>
        <w:ind w:left="0" w:right="-1" w:firstLine="0"/>
        <w:jc w:val="both"/>
        <w:rPr>
          <w:b/>
          <w:lang w:val="ru-RU"/>
        </w:rPr>
      </w:pPr>
    </w:p>
    <w:p w:rsidR="00301B65" w:rsidRDefault="00301B65" w:rsidP="00301B65">
      <w:pPr>
        <w:pStyle w:val="a5"/>
        <w:tabs>
          <w:tab w:val="left" w:pos="822"/>
        </w:tabs>
        <w:spacing w:before="1"/>
        <w:ind w:left="0" w:right="-1" w:firstLine="0"/>
        <w:jc w:val="both"/>
        <w:rPr>
          <w:b/>
          <w:lang w:val="ru-RU"/>
        </w:rPr>
      </w:pPr>
      <w:r>
        <w:rPr>
          <w:b/>
          <w:lang w:val="ru-RU"/>
        </w:rPr>
        <w:t xml:space="preserve"> Выступили: </w:t>
      </w:r>
    </w:p>
    <w:p w:rsidR="00301B65" w:rsidRDefault="00301B65" w:rsidP="00301B65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Завгоруль Т.Г. объявила о сформированности нагрузки преподавателей на </w:t>
      </w:r>
      <w:r>
        <w:rPr>
          <w:sz w:val="22"/>
          <w:szCs w:val="22"/>
        </w:rPr>
        <w:t>II</w:t>
      </w:r>
      <w:r>
        <w:rPr>
          <w:sz w:val="22"/>
          <w:szCs w:val="22"/>
          <w:lang w:val="ru-RU"/>
        </w:rPr>
        <w:t xml:space="preserve"> семестр 2020-2021 учебного года и необходимости подготовки методических материалов.</w:t>
      </w:r>
    </w:p>
    <w:p w:rsidR="00301B65" w:rsidRDefault="00301B65" w:rsidP="00301B65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Специалист по УМР Миронова Е.Г. подняла вопрос о срочном предоставлении материалов для дистанционной среды обучения; о необходимости держать обратную связь со специалистами по УМР.</w:t>
      </w:r>
    </w:p>
    <w:p w:rsidR="00301B65" w:rsidRDefault="00301B65" w:rsidP="00301B65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Специалист по УМР Олейник В.Л. объявила начало подготовки к проведению предметных недель и открытых учебных занятий в </w:t>
      </w:r>
      <w:r>
        <w:rPr>
          <w:sz w:val="22"/>
          <w:szCs w:val="22"/>
        </w:rPr>
        <w:t>I</w:t>
      </w:r>
      <w:r>
        <w:rPr>
          <w:sz w:val="22"/>
          <w:szCs w:val="22"/>
          <w:lang w:val="ru-RU"/>
        </w:rPr>
        <w:t xml:space="preserve"> семестре 2020-2021 учебного года, пояснила критерии организации мероприятий.</w:t>
      </w:r>
    </w:p>
    <w:p w:rsidR="00301B65" w:rsidRDefault="00301B65" w:rsidP="00301B65">
      <w:pPr>
        <w:pStyle w:val="a3"/>
        <w:numPr>
          <w:ilvl w:val="0"/>
          <w:numId w:val="2"/>
        </w:numPr>
        <w:tabs>
          <w:tab w:val="left" w:pos="284"/>
        </w:tabs>
        <w:spacing w:before="240"/>
        <w:ind w:left="284" w:right="-1" w:hanging="284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Заведующая методическом отделом Пинусова А.И. озвучила пункты</w:t>
      </w:r>
      <w:r>
        <w:rPr>
          <w:rFonts w:eastAsiaTheme="minorHAnsi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Положения о порядке организации и проведении предметной недели, Положения о порядке организации и проведении открытого учебного занятия, Положение о факультативных занятиях, Методические рекомендации к оформлению выпускной квалификационной работы, Методические рекомендации по оформлению курсовой работы, Методические рекомендации по оформлению отчётов учебной, производственной практики, Методические рекомендации по оформлению реферата, предложила на утверждение. Озвучила задачи и этапы конкурса «Разговор с автором», предложила положение на утверждение.</w:t>
      </w:r>
    </w:p>
    <w:p w:rsidR="00301B65" w:rsidRDefault="00301B65" w:rsidP="00301B65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301B65" w:rsidRDefault="00301B65" w:rsidP="00301B65">
      <w:pPr>
        <w:widowControl/>
        <w:autoSpaceDE/>
        <w:spacing w:after="160" w:line="252" w:lineRule="auto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br w:type="page"/>
      </w:r>
    </w:p>
    <w:p w:rsidR="00301B65" w:rsidRDefault="00301B65" w:rsidP="00301B65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lastRenderedPageBreak/>
        <w:t>Решение</w:t>
      </w:r>
    </w:p>
    <w:p w:rsidR="00301B65" w:rsidRDefault="00301B65" w:rsidP="00301B65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t>заседания методического совета АНПОО «ТЭЮИ»</w:t>
      </w:r>
    </w:p>
    <w:p w:rsidR="00301B65" w:rsidRDefault="00301B65" w:rsidP="00301B65">
      <w:pPr>
        <w:widowControl/>
        <w:autoSpaceDE/>
        <w:spacing w:line="252" w:lineRule="auto"/>
        <w:jc w:val="center"/>
        <w:rPr>
          <w:rFonts w:eastAsiaTheme="minorHAnsi"/>
          <w:b/>
          <w:lang w:val="ru-RU"/>
        </w:rPr>
      </w:pPr>
      <w:r>
        <w:rPr>
          <w:rFonts w:eastAsiaTheme="minorHAnsi"/>
          <w:b/>
          <w:lang w:val="ru-RU"/>
        </w:rPr>
        <w:t>от 21.10.2020</w:t>
      </w:r>
    </w:p>
    <w:p w:rsidR="00301B65" w:rsidRDefault="00301B65" w:rsidP="00301B65">
      <w:pPr>
        <w:pStyle w:val="a3"/>
        <w:spacing w:before="8"/>
        <w:ind w:right="-1"/>
        <w:jc w:val="both"/>
        <w:rPr>
          <w:sz w:val="22"/>
          <w:szCs w:val="22"/>
          <w:lang w:val="ru-RU"/>
        </w:rPr>
      </w:pPr>
    </w:p>
    <w:tbl>
      <w:tblPr>
        <w:tblStyle w:val="1"/>
        <w:tblW w:w="10065" w:type="dxa"/>
        <w:tblInd w:w="-572" w:type="dxa"/>
        <w:tblLook w:val="04A0" w:firstRow="1" w:lastRow="0" w:firstColumn="1" w:lastColumn="0" w:noHBand="0" w:noVBand="1"/>
      </w:tblPr>
      <w:tblGrid>
        <w:gridCol w:w="658"/>
        <w:gridCol w:w="3421"/>
        <w:gridCol w:w="1752"/>
        <w:gridCol w:w="4234"/>
      </w:tblGrid>
      <w:tr w:rsidR="00301B65" w:rsidTr="00301B6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№п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Тема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Срок исполнения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Ответственные за исполнение</w:t>
            </w:r>
          </w:p>
        </w:tc>
      </w:tr>
      <w:tr w:rsidR="00301B65" w:rsidTr="00301B6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1 вопрос</w:t>
            </w:r>
          </w:p>
        </w:tc>
      </w:tr>
      <w:tr w:rsidR="00301B65" w:rsidTr="00301B6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Установить дату предоставления методических материалов на </w:t>
            </w:r>
            <w:r>
              <w:t>II</w:t>
            </w:r>
            <w:r>
              <w:rPr>
                <w:lang w:val="ru-RU"/>
              </w:rPr>
              <w:t xml:space="preserve"> семестр 2020-2021 учебного года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До 27.11.2020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Председатели ПЦК</w:t>
            </w:r>
          </w:p>
        </w:tc>
      </w:tr>
      <w:tr w:rsidR="00301B65" w:rsidTr="00301B6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2 вопрос</w:t>
            </w:r>
          </w:p>
        </w:tc>
      </w:tr>
      <w:tr w:rsidR="00301B65" w:rsidTr="00301B65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Срочно направить материалы для дистанционной среды обучения,</w:t>
            </w: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поддерживать обратную связь со специалистами по УМР,</w:t>
            </w: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составлять докладную записку о невыполнении графика сдачи методических материалов.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По установленному графику</w:t>
            </w:r>
          </w:p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</w:p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в течение учебного года</w:t>
            </w:r>
          </w:p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</w:p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при необходимости до 25 числа месяца.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Специалист по УМР Миронова Е.Г.</w:t>
            </w: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Педагогический состав</w:t>
            </w: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</w:p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Руководитель методического отдела Пинусова А.И.</w:t>
            </w:r>
          </w:p>
        </w:tc>
      </w:tr>
      <w:tr w:rsidR="00301B65" w:rsidTr="00301B6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b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3 вопрос</w:t>
            </w:r>
          </w:p>
        </w:tc>
      </w:tr>
      <w:tr w:rsidR="00301B65" w:rsidTr="00301B65">
        <w:trPr>
          <w:trHeight w:val="5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shd w:val="clear" w:color="auto" w:fill="FFFFFF"/>
              <w:suppressAutoHyphens/>
              <w:autoSpaceDE/>
              <w:outlineLvl w:val="1"/>
              <w:rPr>
                <w:lang w:val="ru-RU" w:eastAsia="ru-RU"/>
              </w:rPr>
            </w:pPr>
            <w:r>
              <w:rPr>
                <w:lang w:val="ru-RU" w:eastAsia="ru-RU"/>
              </w:rPr>
              <w:t>Составить график проведения предметных недель и открытых учебных занятий.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До 31.10.2020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Председатели ПЦК</w:t>
            </w:r>
          </w:p>
        </w:tc>
      </w:tr>
      <w:tr w:rsidR="00301B65" w:rsidTr="00301B65">
        <w:trPr>
          <w:trHeight w:val="5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shd w:val="clear" w:color="auto" w:fill="FFFFFF"/>
              <w:suppressAutoHyphens/>
              <w:autoSpaceDE/>
              <w:outlineLvl w:val="1"/>
              <w:rPr>
                <w:lang w:val="ru-RU" w:eastAsia="ru-RU"/>
              </w:rPr>
            </w:pPr>
            <w:r>
              <w:rPr>
                <w:lang w:val="ru-RU" w:eastAsia="ru-RU"/>
              </w:rPr>
              <w:t>Организовать работу по планированию и проведению предметных недель и открытых учебных занятий в ПЦК.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По графику ПЦК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Председатели ПЦК</w:t>
            </w:r>
          </w:p>
        </w:tc>
      </w:tr>
      <w:tr w:rsidR="00301B65" w:rsidTr="00301B65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b/>
                <w:lang w:val="ru-RU"/>
              </w:rPr>
              <w:t>4 вопрос</w:t>
            </w:r>
          </w:p>
        </w:tc>
      </w:tr>
      <w:tr w:rsidR="00301B65" w:rsidTr="00301B65">
        <w:trPr>
          <w:trHeight w:val="8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shd w:val="clear" w:color="auto" w:fill="FFFFFF"/>
              <w:suppressAutoHyphens/>
              <w:autoSpaceDE/>
              <w:outlineLvl w:val="1"/>
              <w:rPr>
                <w:lang w:val="ru-RU" w:eastAsia="ru-RU"/>
              </w:rPr>
            </w:pPr>
            <w:r>
              <w:rPr>
                <w:lang w:val="ru-RU"/>
              </w:rPr>
              <w:t>Утвердить Положения о порядке организации и проведении предметной недели, Положения о порядке организации и проведении открытого учебного занятия, Положение о факультативных занятиях, Методические рекомендации к оформлению выпускной квалификационной работы, Методические рекомендации по оформлению курсовой работы, Методические рекомендации по оформлению отчётов учебной, производственной практики, Методические рекомендации по оформлению реферата. Передать на исполнение председателям ПЦК.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До 23.10.2020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Заведующий МО Пинусова А.И. </w:t>
            </w:r>
          </w:p>
        </w:tc>
      </w:tr>
      <w:tr w:rsidR="00301B65" w:rsidTr="00301B65">
        <w:trPr>
          <w:trHeight w:val="8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2.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shd w:val="clear" w:color="auto" w:fill="FFFFFF"/>
              <w:suppressAutoHyphens/>
              <w:autoSpaceDE/>
              <w:outlineLvl w:val="1"/>
              <w:rPr>
                <w:lang w:val="ru-RU"/>
              </w:rPr>
            </w:pPr>
            <w:r>
              <w:rPr>
                <w:lang w:val="ru-RU"/>
              </w:rPr>
              <w:t>Утвердить Положение о проведении творческого онлайн-конкурса «Разговор с автором»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jc w:val="center"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До 31.10.2020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B65" w:rsidRDefault="00301B65">
            <w:pPr>
              <w:autoSpaceDE/>
              <w:rPr>
                <w:rFonts w:eastAsiaTheme="minorHAnsi"/>
                <w:lang w:val="ru-RU"/>
              </w:rPr>
            </w:pPr>
            <w:r>
              <w:rPr>
                <w:rFonts w:eastAsiaTheme="minorHAnsi"/>
                <w:lang w:val="ru-RU"/>
              </w:rPr>
              <w:t>Заведующий МО Пинусова А.И.</w:t>
            </w:r>
          </w:p>
        </w:tc>
      </w:tr>
    </w:tbl>
    <w:p w:rsidR="00301B65" w:rsidRDefault="00301B65" w:rsidP="00301B65">
      <w:pPr>
        <w:pStyle w:val="a3"/>
        <w:spacing w:before="8"/>
        <w:ind w:right="-1"/>
        <w:jc w:val="both"/>
        <w:rPr>
          <w:sz w:val="22"/>
          <w:szCs w:val="22"/>
          <w:lang w:val="ru-RU"/>
        </w:rPr>
      </w:pPr>
    </w:p>
    <w:p w:rsidR="00301B65" w:rsidRDefault="00301B65" w:rsidP="00301B65">
      <w:pPr>
        <w:pStyle w:val="a3"/>
        <w:ind w:right="-1"/>
        <w:jc w:val="both"/>
        <w:rPr>
          <w:sz w:val="22"/>
          <w:szCs w:val="22"/>
          <w:lang w:val="ru-RU"/>
        </w:rPr>
      </w:pPr>
    </w:p>
    <w:p w:rsidR="00A64EDC" w:rsidRPr="00301B65" w:rsidRDefault="00301B65" w:rsidP="00301B65">
      <w:pPr>
        <w:pStyle w:val="a3"/>
        <w:ind w:right="-1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Заведующий методическим отделом Пинусова А.И.</w:t>
      </w:r>
      <w:bookmarkStart w:id="0" w:name="_GoBack"/>
      <w:bookmarkEnd w:id="0"/>
    </w:p>
    <w:sectPr w:rsidR="00A64EDC" w:rsidRPr="0030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25D3"/>
    <w:multiLevelType w:val="hybridMultilevel"/>
    <w:tmpl w:val="786A033C"/>
    <w:lvl w:ilvl="0" w:tplc="5A642FF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1140"/>
    <w:multiLevelType w:val="hybridMultilevel"/>
    <w:tmpl w:val="AC76CA6E"/>
    <w:lvl w:ilvl="0" w:tplc="B274ADE6">
      <w:start w:val="1"/>
      <w:numFmt w:val="decimal"/>
      <w:lvlText w:val="%1."/>
      <w:lvlJc w:val="left"/>
      <w:pPr>
        <w:ind w:left="821" w:hanging="360"/>
      </w:pPr>
    </w:lvl>
    <w:lvl w:ilvl="1" w:tplc="04190019">
      <w:start w:val="1"/>
      <w:numFmt w:val="lowerLetter"/>
      <w:lvlText w:val="%2."/>
      <w:lvlJc w:val="left"/>
      <w:pPr>
        <w:ind w:left="1541" w:hanging="360"/>
      </w:pPr>
    </w:lvl>
    <w:lvl w:ilvl="2" w:tplc="0419001B">
      <w:start w:val="1"/>
      <w:numFmt w:val="lowerRoman"/>
      <w:lvlText w:val="%3."/>
      <w:lvlJc w:val="right"/>
      <w:pPr>
        <w:ind w:left="2261" w:hanging="180"/>
      </w:pPr>
    </w:lvl>
    <w:lvl w:ilvl="3" w:tplc="94AE511C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701" w:hanging="360"/>
      </w:pPr>
    </w:lvl>
    <w:lvl w:ilvl="5" w:tplc="0419001B">
      <w:start w:val="1"/>
      <w:numFmt w:val="lowerRoman"/>
      <w:lvlText w:val="%6."/>
      <w:lvlJc w:val="right"/>
      <w:pPr>
        <w:ind w:left="4421" w:hanging="180"/>
      </w:pPr>
    </w:lvl>
    <w:lvl w:ilvl="6" w:tplc="0419000F">
      <w:start w:val="1"/>
      <w:numFmt w:val="decimal"/>
      <w:lvlText w:val="%7."/>
      <w:lvlJc w:val="left"/>
      <w:pPr>
        <w:ind w:left="5141" w:hanging="360"/>
      </w:pPr>
    </w:lvl>
    <w:lvl w:ilvl="7" w:tplc="04190019">
      <w:start w:val="1"/>
      <w:numFmt w:val="lowerLetter"/>
      <w:lvlText w:val="%8."/>
      <w:lvlJc w:val="left"/>
      <w:pPr>
        <w:ind w:left="5861" w:hanging="360"/>
      </w:pPr>
    </w:lvl>
    <w:lvl w:ilvl="8" w:tplc="0419001B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4C"/>
    <w:rsid w:val="00301B65"/>
    <w:rsid w:val="007F394C"/>
    <w:rsid w:val="00961E88"/>
    <w:rsid w:val="00A6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69CA"/>
  <w15:chartTrackingRefBased/>
  <w15:docId w15:val="{540C02E2-1B04-4159-A28A-9A3E572E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1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01B6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1B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301B65"/>
    <w:pPr>
      <w:ind w:left="821" w:hanging="360"/>
    </w:pPr>
  </w:style>
  <w:style w:type="table" w:customStyle="1" w:styleId="1">
    <w:name w:val="Сетка таблицы1"/>
    <w:basedOn w:val="a1"/>
    <w:uiPriority w:val="39"/>
    <w:rsid w:val="00301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2021-01-26T04:22:00Z</dcterms:created>
  <dcterms:modified xsi:type="dcterms:W3CDTF">2021-01-26T04:22:00Z</dcterms:modified>
</cp:coreProperties>
</file>