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8" w:rsidRPr="007566CA" w:rsidRDefault="00560FDD" w:rsidP="00D2075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0765" cy="87326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BB" w:rsidRPr="007566CA" w:rsidRDefault="004F183C" w:rsidP="00D2075B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sz w:val="56"/>
          <w:szCs w:val="56"/>
        </w:rPr>
        <w:lastRenderedPageBreak/>
        <w:t>Правоохранительная деятельность «Полицейский»</w:t>
      </w:r>
    </w:p>
    <w:p w:rsidR="009955F8" w:rsidRPr="007566CA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566CA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7566CA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7566CA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7566CA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7566C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7566CA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7566CA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6CA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7566CA" w:rsidRDefault="004B0DB2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r w:rsidRPr="007566CA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7566CA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7566CA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1. ВВЕДЕНИЕ</w:t>
        </w:r>
        <w:r w:rsidR="003934F8" w:rsidRPr="007566CA">
          <w:rPr>
            <w:noProof/>
            <w:webHidden/>
          </w:rPr>
          <w:tab/>
        </w:r>
        <w:r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_Toc489607678 \h </w:instrText>
        </w:r>
        <w:r w:rsidRPr="007566CA">
          <w:rPr>
            <w:noProof/>
            <w:webHidden/>
          </w:rPr>
        </w:r>
        <w:r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3</w:t>
        </w:r>
        <w:r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79" w:history="1">
        <w:r w:rsidR="003934F8" w:rsidRPr="007566CA">
          <w:rPr>
            <w:rStyle w:val="ae"/>
            <w:noProof/>
            <w:color w:val="auto"/>
          </w:rPr>
          <w:t>1.1. НАЗВАНИЕ И ОПИСАНИЕ ПРОФЕССИОНАЛЬНОЙ КОМПЕТЕНЦИИ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_Toc489607679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3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0" w:history="1">
        <w:r w:rsidR="003934F8" w:rsidRPr="007566CA">
          <w:rPr>
            <w:rStyle w:val="ae"/>
            <w:noProof/>
            <w:color w:val="auto"/>
          </w:rPr>
          <w:t>1.2. ВАЖНОСТЬ И ЗНАЧЕНИЕ НАСТОЯЩЕГО ДОКУМЕНТА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_Toc489607680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3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1" w:history="1">
        <w:r w:rsidR="003934F8" w:rsidRPr="007566CA">
          <w:rPr>
            <w:rStyle w:val="ae"/>
            <w:noProof/>
            <w:color w:val="auto"/>
          </w:rPr>
          <w:t>1.3. АССОЦИИРОВАННЫЕ ДОКУМЕНТЫ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_Toc489607681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3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2. СПЕЦИФИКАЦИЯ СТАНДАРТА WORLDSKILLS (</w:t>
        </w:r>
        <w:r w:rsidR="003934F8" w:rsidRPr="007566CA">
          <w:rPr>
            <w:rStyle w:val="ae"/>
            <w:rFonts w:ascii="Times New Roman" w:hAnsi="Times New Roman"/>
            <w:noProof/>
            <w:color w:val="auto"/>
            <w:lang w:val="en-US"/>
          </w:rPr>
          <w:t>WSSS</w:t>
        </w:r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)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_Toc489607682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4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3" w:history="1">
        <w:r w:rsidR="003934F8" w:rsidRPr="007566CA">
          <w:rPr>
            <w:rStyle w:val="ae"/>
            <w:noProof/>
            <w:color w:val="auto"/>
          </w:rPr>
          <w:t>2.1. ОБЩИЕ СВЕДЕНИЯ О СПЕЦИФИКАЦИИ СТАНДАРТОВ WORLDSKILLS (WSSS)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_Toc489607683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4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3. ОЦЕНОЧНАЯ СТРАТЕГИЯ И ТЕХНИЧЕСКИЕ ОСОБЕННОСТИ ОЦЕНКИ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_Toc489607684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6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5" w:history="1">
        <w:r w:rsidR="003934F8" w:rsidRPr="007566CA">
          <w:rPr>
            <w:rStyle w:val="ae"/>
            <w:noProof/>
            <w:color w:val="auto"/>
          </w:rPr>
          <w:t>3.1. ОСНОВНЫЕ ТРЕБОВАНИЯ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_Toc489607685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6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4. СХЕМА ВЫСТАВЛЕНИЯ ОЦЕНКИ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_Toc489607686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7" w:history="1">
        <w:r w:rsidR="003934F8" w:rsidRPr="007566CA">
          <w:rPr>
            <w:rStyle w:val="ae"/>
            <w:noProof/>
            <w:color w:val="auto"/>
          </w:rPr>
          <w:t>4.1. ОБЩИЕ УКАЗАНИЯ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_Toc489607687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8" w:history="1">
        <w:r w:rsidR="003934F8" w:rsidRPr="007566CA">
          <w:rPr>
            <w:rStyle w:val="ae"/>
            <w:noProof/>
            <w:color w:val="auto"/>
          </w:rPr>
          <w:t>4.2. КРИТЕРИИ ОЦЕНКИ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_Toc489607688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9" w:history="1">
        <w:r w:rsidR="003934F8" w:rsidRPr="007566CA">
          <w:rPr>
            <w:rStyle w:val="ae"/>
            <w:noProof/>
            <w:color w:val="auto"/>
          </w:rPr>
          <w:t>4.3. СУБКРИТЕРИИ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_Toc489607689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9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0" w:history="1">
        <w:r w:rsidR="003934F8" w:rsidRPr="007566CA">
          <w:rPr>
            <w:rStyle w:val="ae"/>
            <w:noProof/>
            <w:color w:val="auto"/>
          </w:rPr>
          <w:t>4.4. АСПЕКТЫ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_Toc489607690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9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1" w:history="1">
        <w:r w:rsidR="003934F8" w:rsidRPr="007566CA">
          <w:rPr>
            <w:rStyle w:val="ae"/>
            <w:noProof/>
            <w:color w:val="auto"/>
          </w:rPr>
          <w:t>4.5. МНЕНИЕ СУДЕЙ (СУДЕЙСКАЯ ОЦЕНКА)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_Toc489607691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10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2" w:history="1">
        <w:r w:rsidR="003934F8" w:rsidRPr="007566CA">
          <w:rPr>
            <w:rStyle w:val="ae"/>
            <w:noProof/>
            <w:color w:val="auto"/>
          </w:rPr>
          <w:t>4.6. ИЗМЕРИМАЯ ОЦЕНКА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_Toc489607692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11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3" w:history="1">
        <w:r w:rsidR="003934F8" w:rsidRPr="007566CA">
          <w:rPr>
            <w:rStyle w:val="ae"/>
            <w:noProof/>
            <w:color w:val="auto"/>
          </w:rPr>
          <w:t>4.7. ИСПОЛЬЗОВАНИЕ ИЗМЕРИМЫХ И СУДЕЙСКИХ ОЦЕНОК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_Toc489607693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11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4" w:history="1">
        <w:r w:rsidR="003934F8" w:rsidRPr="007566CA">
          <w:rPr>
            <w:rStyle w:val="ae"/>
            <w:noProof/>
            <w:color w:val="auto"/>
          </w:rPr>
          <w:t>4.8. СПЕЦИФИКАЦИЯ ОЦЕНКИ КОМПЕТЕНЦИИ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_Toc489607694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11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5" w:history="1">
        <w:r w:rsidR="003934F8" w:rsidRPr="007566CA">
          <w:rPr>
            <w:rStyle w:val="ae"/>
            <w:noProof/>
            <w:color w:val="auto"/>
          </w:rPr>
          <w:t>4.9. РЕГЛАМЕНТ ОЦЕНКИ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_Toc489607695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12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5. КОНКУРСНОЕ ЗАДАНИЕ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_Toc489607696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12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7" w:history="1">
        <w:r w:rsidR="003934F8" w:rsidRPr="007566CA">
          <w:rPr>
            <w:rStyle w:val="ae"/>
            <w:noProof/>
            <w:color w:val="auto"/>
          </w:rPr>
          <w:t>5.1. ОСНОВНЫЕ ТРЕБОВАНИЯ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_Toc489607697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12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8" w:history="1">
        <w:r w:rsidR="003934F8" w:rsidRPr="007566CA">
          <w:rPr>
            <w:rStyle w:val="ae"/>
            <w:noProof/>
            <w:color w:val="auto"/>
          </w:rPr>
          <w:t>5.2. СТРУКТУРА КОНКУРСНОГО ЗАДАНИЯ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_Toc489607698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12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9" w:history="1">
        <w:r w:rsidR="003934F8" w:rsidRPr="007566CA">
          <w:rPr>
            <w:rStyle w:val="ae"/>
            <w:noProof/>
            <w:color w:val="auto"/>
          </w:rPr>
          <w:t>5.3. ТРЕБОВАНИЯ К РАЗРАБОТКЕ КОНКУРСНОГО ЗАДАНИЯ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_Toc489607699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13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0" w:history="1">
        <w:r w:rsidR="003934F8" w:rsidRPr="007566CA">
          <w:rPr>
            <w:rStyle w:val="ae"/>
            <w:noProof/>
            <w:color w:val="auto"/>
          </w:rPr>
          <w:t>5.4. РАЗРАБОТКА КОНКУРСНОГО ЗАДАНИЯ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_Toc489607700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14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1" w:history="1">
        <w:r w:rsidR="003934F8" w:rsidRPr="007566CA">
          <w:rPr>
            <w:rStyle w:val="ae"/>
            <w:noProof/>
            <w:color w:val="auto"/>
          </w:rPr>
          <w:t>5.5 УТВЕРЖДЕНИЕ КОНКУРСНОГО ЗАДАНИЯ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_Toc489607701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16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2" w:history="1">
        <w:r w:rsidR="003934F8" w:rsidRPr="007566CA">
          <w:rPr>
            <w:rStyle w:val="ae"/>
            <w:noProof/>
            <w:color w:val="auto"/>
          </w:rPr>
          <w:t>5.6. СВОЙСТВА МАТЕРИАЛА И ИНСТРУКЦИИ ПРОИЗВОДИТЕЛЯ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_Toc489607702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16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6. УПРАВЛЕНИЕ КОМПЕТЕНЦИЕЙ И ОБЩЕНИЕ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_Toc489607703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4" w:history="1">
        <w:r w:rsidR="003934F8" w:rsidRPr="007566CA">
          <w:rPr>
            <w:rStyle w:val="ae"/>
            <w:noProof/>
            <w:color w:val="auto"/>
          </w:rPr>
          <w:t>6.1 ДИСКУССИОННЫЙ ФОРУМ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_Toc489607704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5" w:history="1">
        <w:r w:rsidR="003934F8" w:rsidRPr="007566CA">
          <w:rPr>
            <w:rStyle w:val="ae"/>
            <w:noProof/>
            <w:color w:val="auto"/>
          </w:rPr>
          <w:t>6.2. ИНФОРМАЦИЯ ДЛЯ УЧАСТНИКОВ ЧЕМПИОНАТА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_Toc489607705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6" w:history="1">
        <w:r w:rsidR="003934F8" w:rsidRPr="007566CA">
          <w:rPr>
            <w:rStyle w:val="ae"/>
            <w:noProof/>
            <w:color w:val="auto"/>
          </w:rPr>
          <w:t>6.3. АРХИВ КОНКУРСНЫХ ЗАДАНИЙ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_Toc489607706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7" w:history="1">
        <w:r w:rsidR="003934F8" w:rsidRPr="007566CA">
          <w:rPr>
            <w:rStyle w:val="ae"/>
            <w:noProof/>
            <w:color w:val="auto"/>
          </w:rPr>
          <w:t>6.4. УПРАВЛЕНИЕ КОМПЕТЕНЦИЕЙ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_Toc489607707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17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7. ТРЕБОВАНИЯ ОХРАНЫ ТРУДА И ТЕХНИКИ БЕЗОПАСНОСТИ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_Toc489607708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9" w:history="1">
        <w:r w:rsidR="003934F8" w:rsidRPr="007566CA">
          <w:rPr>
            <w:rStyle w:val="ae"/>
            <w:noProof/>
            <w:color w:val="auto"/>
          </w:rPr>
          <w:t>7.1 ТРЕБОВАНИЯ ОХРАНЫ ТРУДА И ТЕХНИКИ БЕЗОПАСНОСТИ НА ЧЕМПИОНАТЕ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_Toc489607709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0" w:history="1">
        <w:r w:rsidR="003934F8" w:rsidRPr="007566CA">
          <w:rPr>
            <w:rStyle w:val="ae"/>
            <w:noProof/>
            <w:color w:val="auto"/>
          </w:rPr>
          <w:t>7.2 СПЕЦИФИЧНЫЕ ТРЕБОВАНИЯ ОХРАНЫ ТРУДА, ТЕХНИКИ БЕЗОПАСНОСТИ И ОКРУЖАЮЩЕЙ СРЕДЫ КОМПЕТЕНЦИИ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_Toc489607710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566CA">
          <w:rPr>
            <w:rStyle w:val="ae"/>
            <w:rFonts w:ascii="Times New Roman" w:hAnsi="Times New Roman"/>
            <w:noProof/>
            <w:color w:val="auto"/>
          </w:rPr>
          <w:t>8. МАТЕРИАЛЫ И ОБОРУДОВАНИЕ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_Toc489607711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2" w:history="1">
        <w:r w:rsidR="003934F8" w:rsidRPr="007566CA">
          <w:rPr>
            <w:rStyle w:val="ae"/>
            <w:noProof/>
            <w:color w:val="auto"/>
          </w:rPr>
          <w:t>8.1. ИНФРАСТРУКТУРНЫЙ ЛИСТ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_Toc489607712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18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3" w:history="1">
        <w:r w:rsidR="003934F8" w:rsidRPr="007566CA">
          <w:rPr>
            <w:rStyle w:val="ae"/>
            <w:noProof/>
            <w:color w:val="auto"/>
          </w:rPr>
          <w:t>8.2. МАТЕРИАЛЫ, ОБОРУДОВАНИЕ И ИНСТРУМЕНТЫ В ИНСТРУМЕНТАЛЬНОМ ЯЩИКЕ (ТУЛБОКС, TOOLBOX)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_Toc489607713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19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Pr="007566CA" w:rsidRDefault="00657380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4" w:history="1">
        <w:r w:rsidR="003934F8" w:rsidRPr="007566CA">
          <w:rPr>
            <w:rStyle w:val="ae"/>
            <w:noProof/>
            <w:color w:val="auto"/>
          </w:rPr>
          <w:t>8.3. МАТЕРИАЛЫ И ОБОРУДОВАНИЕ, ЗАПРЕЩЕННЫЕ НА ПЛОЩАДКЕ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_Toc489607714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19</w:t>
        </w:r>
        <w:r w:rsidR="004B0DB2" w:rsidRPr="007566CA">
          <w:rPr>
            <w:noProof/>
            <w:webHidden/>
          </w:rPr>
          <w:fldChar w:fldCharType="end"/>
        </w:r>
      </w:hyperlink>
    </w:p>
    <w:p w:rsidR="003934F8" w:rsidRDefault="00657380">
      <w:pPr>
        <w:pStyle w:val="25"/>
        <w:tabs>
          <w:tab w:val="right" w:leader="dot" w:pos="9629"/>
        </w:tabs>
        <w:rPr>
          <w:noProof/>
        </w:rPr>
      </w:pPr>
      <w:hyperlink w:anchor="_Toc489607715" w:history="1">
        <w:r w:rsidR="003934F8" w:rsidRPr="007566CA">
          <w:rPr>
            <w:rStyle w:val="ae"/>
            <w:noProof/>
            <w:color w:val="auto"/>
          </w:rPr>
          <w:t>8.4. ПРЕДЛАГАЕМАЯ СХЕМА КОНКУРСНОЙ ПЛОЩАДКИ</w:t>
        </w:r>
        <w:r w:rsidR="003934F8" w:rsidRPr="007566CA">
          <w:rPr>
            <w:noProof/>
            <w:webHidden/>
          </w:rPr>
          <w:tab/>
        </w:r>
        <w:r w:rsidR="004B0DB2" w:rsidRPr="007566CA">
          <w:rPr>
            <w:noProof/>
            <w:webHidden/>
          </w:rPr>
          <w:fldChar w:fldCharType="begin"/>
        </w:r>
        <w:r w:rsidR="003934F8" w:rsidRPr="007566CA">
          <w:rPr>
            <w:noProof/>
            <w:webHidden/>
          </w:rPr>
          <w:instrText xml:space="preserve"> PAGEREF _Toc489607715 \h </w:instrText>
        </w:r>
        <w:r w:rsidR="004B0DB2" w:rsidRPr="007566CA">
          <w:rPr>
            <w:noProof/>
            <w:webHidden/>
          </w:rPr>
        </w:r>
        <w:r w:rsidR="004B0DB2" w:rsidRPr="007566CA">
          <w:rPr>
            <w:noProof/>
            <w:webHidden/>
          </w:rPr>
          <w:fldChar w:fldCharType="separate"/>
        </w:r>
        <w:r w:rsidR="003934F8" w:rsidRPr="007566CA">
          <w:rPr>
            <w:noProof/>
            <w:webHidden/>
          </w:rPr>
          <w:t>19</w:t>
        </w:r>
        <w:r w:rsidR="004B0DB2" w:rsidRPr="007566CA">
          <w:rPr>
            <w:noProof/>
            <w:webHidden/>
          </w:rPr>
          <w:fldChar w:fldCharType="end"/>
        </w:r>
      </w:hyperlink>
    </w:p>
    <w:p w:rsidR="00F546A4" w:rsidRDefault="00657380" w:rsidP="00F546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F546A4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F546A4">
          <w:rPr>
            <w:noProof/>
            <w:webHidden/>
          </w:rPr>
          <w:tab/>
        </w:r>
        <w:r w:rsidR="00F546A4">
          <w:rPr>
            <w:noProof/>
            <w:webHidden/>
          </w:rPr>
          <w:fldChar w:fldCharType="begin"/>
        </w:r>
        <w:r w:rsidR="00F546A4">
          <w:rPr>
            <w:noProof/>
            <w:webHidden/>
          </w:rPr>
          <w:instrText xml:space="preserve"> PAGEREF _Toc489607716 \h </w:instrText>
        </w:r>
        <w:r w:rsidR="00F546A4">
          <w:rPr>
            <w:noProof/>
            <w:webHidden/>
          </w:rPr>
        </w:r>
        <w:r w:rsidR="00F546A4">
          <w:rPr>
            <w:noProof/>
            <w:webHidden/>
          </w:rPr>
          <w:fldChar w:fldCharType="separate"/>
        </w:r>
        <w:r w:rsidR="00F546A4">
          <w:rPr>
            <w:noProof/>
            <w:webHidden/>
          </w:rPr>
          <w:t>20</w:t>
        </w:r>
        <w:r w:rsidR="00F546A4">
          <w:rPr>
            <w:noProof/>
            <w:webHidden/>
          </w:rPr>
          <w:fldChar w:fldCharType="end"/>
        </w:r>
      </w:hyperlink>
    </w:p>
    <w:p w:rsidR="00F546A4" w:rsidRPr="00F546A4" w:rsidRDefault="00F546A4" w:rsidP="00F546A4">
      <w:pPr>
        <w:rPr>
          <w:lang w:eastAsia="ru-RU"/>
        </w:rPr>
      </w:pPr>
    </w:p>
    <w:p w:rsidR="00AA2B8A" w:rsidRPr="007566CA" w:rsidRDefault="004B0DB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7566CA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7566C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F104EC" w:rsidRDefault="00DE39D8" w:rsidP="00DE39D8">
      <w:pPr>
        <w:pStyle w:val="-1"/>
        <w:rPr>
          <w:rFonts w:ascii="Times New Roman" w:hAnsi="Times New Roman"/>
          <w:color w:val="2E74B5" w:themeColor="accent1" w:themeShade="BF"/>
          <w:sz w:val="34"/>
          <w:szCs w:val="34"/>
        </w:rPr>
      </w:pPr>
      <w:bookmarkStart w:id="1" w:name="_Toc450204622"/>
      <w:r w:rsidRPr="007566CA">
        <w:rPr>
          <w:rFonts w:ascii="Times New Roman" w:hAnsi="Times New Roman"/>
          <w:color w:val="auto"/>
        </w:rPr>
        <w:br w:type="page"/>
      </w:r>
      <w:bookmarkStart w:id="2" w:name="_Toc489607678"/>
      <w:bookmarkEnd w:id="1"/>
      <w:r w:rsidRPr="00F104EC">
        <w:rPr>
          <w:rFonts w:ascii="Times New Roman" w:hAnsi="Times New Roman"/>
          <w:color w:val="2E74B5" w:themeColor="accent1" w:themeShade="BF"/>
          <w:sz w:val="34"/>
          <w:szCs w:val="34"/>
        </w:rPr>
        <w:lastRenderedPageBreak/>
        <w:t>1. ВВЕДЕНИЕ</w:t>
      </w:r>
      <w:bookmarkEnd w:id="2"/>
    </w:p>
    <w:p w:rsidR="00DE39D8" w:rsidRPr="007566CA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 w:rsidRPr="007566CA">
        <w:rPr>
          <w:rFonts w:ascii="Times New Roman" w:hAnsi="Times New Roman"/>
        </w:rPr>
        <w:t xml:space="preserve">1.1. </w:t>
      </w:r>
      <w:r w:rsidR="00DE39D8" w:rsidRPr="007566CA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4F183C" w:rsidRPr="004F183C" w:rsidRDefault="00D529FA" w:rsidP="004F1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89607680"/>
      <w:r>
        <w:rPr>
          <w:rFonts w:ascii="Times New Roman" w:hAnsi="Times New Roman"/>
          <w:sz w:val="28"/>
          <w:szCs w:val="28"/>
        </w:rPr>
        <w:t>1.1.1</w:t>
      </w:r>
      <w:r w:rsidR="004F183C" w:rsidRPr="004F183C">
        <w:rPr>
          <w:rFonts w:ascii="Times New Roman" w:hAnsi="Times New Roman"/>
          <w:sz w:val="28"/>
          <w:szCs w:val="28"/>
        </w:rPr>
        <w:tab/>
        <w:t>Название вида профессионального навыка:</w:t>
      </w:r>
    </w:p>
    <w:p w:rsidR="004F183C" w:rsidRPr="004F183C" w:rsidRDefault="004F183C" w:rsidP="004F1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83C">
        <w:rPr>
          <w:rFonts w:ascii="Times New Roman" w:hAnsi="Times New Roman"/>
          <w:sz w:val="28"/>
          <w:szCs w:val="28"/>
        </w:rPr>
        <w:t>«Полицейский».</w:t>
      </w:r>
    </w:p>
    <w:p w:rsidR="004F183C" w:rsidRPr="004F183C" w:rsidRDefault="004F183C" w:rsidP="004F1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83C">
        <w:rPr>
          <w:rFonts w:ascii="Times New Roman" w:hAnsi="Times New Roman"/>
          <w:sz w:val="28"/>
          <w:szCs w:val="28"/>
        </w:rPr>
        <w:t>1.1.2</w:t>
      </w:r>
      <w:r w:rsidRPr="004F183C">
        <w:rPr>
          <w:rFonts w:ascii="Times New Roman" w:hAnsi="Times New Roman"/>
          <w:sz w:val="28"/>
          <w:szCs w:val="28"/>
        </w:rPr>
        <w:tab/>
        <w:t>Описание</w:t>
      </w:r>
    </w:p>
    <w:p w:rsidR="004F183C" w:rsidRDefault="004F183C" w:rsidP="004F1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83C">
        <w:rPr>
          <w:rFonts w:ascii="Times New Roman" w:hAnsi="Times New Roman"/>
          <w:sz w:val="28"/>
          <w:szCs w:val="28"/>
        </w:rPr>
        <w:t xml:space="preserve">Профессиональные обязанности полицейского включают в себя знание нормативных правовых актов МВД России, регламентирующих деятельность полиции по охране общественного порядка и обеспечению общественной безопасности; назначение, функции и задачи подразделений патрульно-постовой службы и умение осуществлять оперативно-служебную деятельность в составе патрульно-постовых нарядов, преследовать, задерживать и доставлять в органы внутренних дел лиц, совершивших правонарушение, правомерно применять физическую силу, специальные средства, огнестрельное оружие, умение принимать процессуально значимые решения и документировать их. </w:t>
      </w:r>
    </w:p>
    <w:p w:rsidR="00F104EC" w:rsidRDefault="00F104EC" w:rsidP="004F183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E39D8" w:rsidRPr="007566CA" w:rsidRDefault="00AA2B8A" w:rsidP="004F183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566CA">
        <w:rPr>
          <w:rFonts w:ascii="Times New Roman" w:hAnsi="Times New Roman"/>
        </w:rPr>
        <w:t xml:space="preserve">1.2. </w:t>
      </w:r>
      <w:r w:rsidR="00E857D6" w:rsidRPr="007566CA">
        <w:rPr>
          <w:rFonts w:ascii="Times New Roman" w:hAnsi="Times New Roman"/>
        </w:rPr>
        <w:t xml:space="preserve">ВАЖНОСТЬ И ЗНАЧЕНИЕ НАСТОЯЩЕГО </w:t>
      </w:r>
      <w:r w:rsidR="00DE39D8" w:rsidRPr="007566CA">
        <w:rPr>
          <w:rFonts w:ascii="Times New Roman" w:hAnsi="Times New Roman"/>
        </w:rPr>
        <w:t>ДОКУМЕНТА</w:t>
      </w:r>
      <w:bookmarkEnd w:id="4"/>
    </w:p>
    <w:p w:rsidR="004254FE" w:rsidRPr="007566CA" w:rsidRDefault="00DE39D8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7566CA">
        <w:rPr>
          <w:rFonts w:ascii="Times New Roman" w:hAnsi="Times New Roman"/>
          <w:sz w:val="28"/>
          <w:szCs w:val="28"/>
        </w:rPr>
        <w:t xml:space="preserve">При этом 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WSR</w:t>
      </w:r>
      <w:r w:rsidR="004254FE" w:rsidRPr="007566CA">
        <w:rPr>
          <w:rFonts w:ascii="Times New Roman" w:hAnsi="Times New Roman"/>
          <w:sz w:val="28"/>
          <w:szCs w:val="28"/>
        </w:rPr>
        <w:t xml:space="preserve"> признаёт авторское право 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WorldSkills</w:t>
      </w:r>
      <w:r w:rsidR="00D529FA">
        <w:rPr>
          <w:rFonts w:ascii="Times New Roman" w:hAnsi="Times New Roman"/>
          <w:sz w:val="28"/>
          <w:szCs w:val="28"/>
        </w:rPr>
        <w:t xml:space="preserve"> 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International</w:t>
      </w:r>
      <w:r w:rsidR="004254FE" w:rsidRPr="007566CA">
        <w:rPr>
          <w:rFonts w:ascii="Times New Roman" w:hAnsi="Times New Roman"/>
          <w:sz w:val="28"/>
          <w:szCs w:val="28"/>
        </w:rPr>
        <w:t xml:space="preserve"> (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WSI</w:t>
      </w:r>
      <w:r w:rsidR="004254FE" w:rsidRPr="007566CA">
        <w:rPr>
          <w:rFonts w:ascii="Times New Roman" w:hAnsi="Times New Roman"/>
          <w:sz w:val="28"/>
          <w:szCs w:val="28"/>
        </w:rPr>
        <w:t xml:space="preserve">). 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WSR</w:t>
      </w:r>
      <w:r w:rsidR="004254FE" w:rsidRPr="007566CA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7566CA">
        <w:rPr>
          <w:rFonts w:ascii="Times New Roman" w:hAnsi="Times New Roman"/>
          <w:sz w:val="28"/>
          <w:szCs w:val="28"/>
          <w:lang w:val="en-US"/>
        </w:rPr>
        <w:t>WSI</w:t>
      </w:r>
      <w:r w:rsidR="004254FE" w:rsidRPr="007566CA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7566CA" w:rsidRDefault="00DE39D8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7566CA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 w:rsidRPr="007566CA">
        <w:rPr>
          <w:rFonts w:ascii="Times New Roman" w:hAnsi="Times New Roman"/>
          <w:caps/>
        </w:rPr>
        <w:lastRenderedPageBreak/>
        <w:t xml:space="preserve">1.3. </w:t>
      </w:r>
      <w:r w:rsidR="00E857D6" w:rsidRPr="007566CA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7566CA" w:rsidRDefault="00DE39D8" w:rsidP="00ED18F9">
      <w:pPr>
        <w:pStyle w:val="afc"/>
        <w:ind w:firstLine="709"/>
        <w:rPr>
          <w:sz w:val="28"/>
          <w:szCs w:val="28"/>
        </w:rPr>
      </w:pPr>
      <w:r w:rsidRPr="007566CA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7566CA" w:rsidRDefault="00DE39D8" w:rsidP="00AC00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DE39D8" w:rsidRPr="007566CA" w:rsidRDefault="00E857D6" w:rsidP="00AC00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WSR</w:t>
      </w:r>
      <w:r w:rsidR="00DE39D8" w:rsidRPr="007566CA">
        <w:rPr>
          <w:rFonts w:ascii="Times New Roman" w:hAnsi="Times New Roman"/>
          <w:sz w:val="28"/>
          <w:szCs w:val="28"/>
        </w:rPr>
        <w:t>, онлайн-ресурсы, указанные в данном документе.</w:t>
      </w:r>
    </w:p>
    <w:p w:rsidR="00E857D6" w:rsidRPr="007566CA" w:rsidRDefault="00E857D6" w:rsidP="00AC00F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  <w:lang w:val="en-US"/>
        </w:rPr>
        <w:t>WSR</w:t>
      </w:r>
      <w:r w:rsidRPr="007566CA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DE39D8" w:rsidRPr="007566CA" w:rsidRDefault="00DE39D8" w:rsidP="00AC00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7566CA">
        <w:rPr>
          <w:rFonts w:ascii="Times New Roman" w:hAnsi="Times New Roman"/>
          <w:sz w:val="28"/>
          <w:szCs w:val="28"/>
        </w:rPr>
        <w:t>по компетенции</w:t>
      </w:r>
    </w:p>
    <w:p w:rsidR="00DE39D8" w:rsidRPr="00F104EC" w:rsidRDefault="00DE39D8" w:rsidP="00DE39D8">
      <w:pPr>
        <w:pStyle w:val="-1"/>
        <w:rPr>
          <w:rFonts w:ascii="Times New Roman" w:hAnsi="Times New Roman"/>
          <w:color w:val="00B0F0"/>
          <w:sz w:val="34"/>
          <w:szCs w:val="34"/>
        </w:rPr>
      </w:pPr>
      <w:r w:rsidRPr="007566CA">
        <w:rPr>
          <w:rFonts w:ascii="Times New Roman" w:hAnsi="Times New Roman"/>
          <w:color w:val="auto"/>
        </w:rPr>
        <w:br w:type="page"/>
      </w:r>
      <w:bookmarkStart w:id="6" w:name="_Toc489607682"/>
      <w:r w:rsidRPr="00F104EC">
        <w:rPr>
          <w:rFonts w:ascii="Times New Roman" w:hAnsi="Times New Roman"/>
          <w:color w:val="00B0F0"/>
          <w:sz w:val="34"/>
          <w:szCs w:val="34"/>
        </w:rPr>
        <w:lastRenderedPageBreak/>
        <w:t>2. СПЕЦИФИКАЦИЯ СТАНДАРТА WORLDSKILLS (</w:t>
      </w:r>
      <w:r w:rsidRPr="00F104EC">
        <w:rPr>
          <w:rFonts w:ascii="Times New Roman" w:hAnsi="Times New Roman"/>
          <w:color w:val="00B0F0"/>
          <w:sz w:val="34"/>
          <w:szCs w:val="34"/>
          <w:lang w:val="en-US"/>
        </w:rPr>
        <w:t>WSSS</w:t>
      </w:r>
      <w:r w:rsidRPr="00F104EC">
        <w:rPr>
          <w:rFonts w:ascii="Times New Roman" w:hAnsi="Times New Roman"/>
          <w:color w:val="00B0F0"/>
          <w:sz w:val="34"/>
          <w:szCs w:val="34"/>
        </w:rPr>
        <w:t>)</w:t>
      </w:r>
      <w:bookmarkEnd w:id="6"/>
    </w:p>
    <w:p w:rsidR="00DE39D8" w:rsidRPr="007566CA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7566CA">
        <w:rPr>
          <w:rFonts w:ascii="Times New Roman" w:hAnsi="Times New Roman"/>
        </w:rPr>
        <w:t xml:space="preserve">2.1. </w:t>
      </w:r>
      <w:r w:rsidR="005C6A23" w:rsidRPr="007566CA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7566CA" w:rsidRDefault="00ED18F9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E857D6" w:rsidRPr="007566CA">
        <w:rPr>
          <w:rFonts w:ascii="Times New Roman" w:hAnsi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7566CA" w:rsidRDefault="00E857D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7566CA" w:rsidRDefault="00E857D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В соревнованиях по ко</w:t>
      </w:r>
      <w:r w:rsidR="00056CDE" w:rsidRPr="007566CA">
        <w:rPr>
          <w:rFonts w:ascii="Times New Roman" w:hAnsi="Times New Roman"/>
          <w:sz w:val="28"/>
          <w:szCs w:val="28"/>
        </w:rPr>
        <w:t>мпетенции проверка</w:t>
      </w:r>
      <w:r w:rsidRPr="007566CA">
        <w:rPr>
          <w:rFonts w:ascii="Times New Roman" w:hAnsi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7566CA">
        <w:rPr>
          <w:rFonts w:ascii="Times New Roman" w:hAnsi="Times New Roman"/>
          <w:sz w:val="28"/>
          <w:szCs w:val="28"/>
        </w:rPr>
        <w:t xml:space="preserve">практической </w:t>
      </w:r>
      <w:r w:rsidRPr="007566CA">
        <w:rPr>
          <w:rFonts w:ascii="Times New Roman" w:hAnsi="Times New Roman"/>
          <w:sz w:val="28"/>
          <w:szCs w:val="28"/>
        </w:rPr>
        <w:t>работы. Отдельных</w:t>
      </w:r>
      <w:r w:rsidR="00056CDE" w:rsidRPr="007566CA">
        <w:rPr>
          <w:rFonts w:ascii="Times New Roman" w:hAnsi="Times New Roman"/>
          <w:sz w:val="28"/>
          <w:szCs w:val="28"/>
        </w:rPr>
        <w:t xml:space="preserve"> теоретических</w:t>
      </w:r>
      <w:r w:rsidRPr="007566CA">
        <w:rPr>
          <w:rFonts w:ascii="Times New Roman" w:hAnsi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7566CA" w:rsidRDefault="00ED18F9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E857D6" w:rsidRPr="007566CA">
        <w:rPr>
          <w:rFonts w:ascii="Times New Roman" w:hAnsi="Times New Roman"/>
          <w:sz w:val="28"/>
          <w:szCs w:val="28"/>
        </w:rPr>
        <w:t xml:space="preserve"> разделена на</w:t>
      </w:r>
      <w:r w:rsidR="00056CDE" w:rsidRPr="007566CA">
        <w:rPr>
          <w:rFonts w:ascii="Times New Roman" w:hAnsi="Times New Roman"/>
          <w:sz w:val="28"/>
          <w:szCs w:val="28"/>
        </w:rPr>
        <w:t xml:space="preserve"> четкие разделы с номерами и заголовками</w:t>
      </w:r>
      <w:r w:rsidR="00E857D6" w:rsidRPr="007566CA">
        <w:rPr>
          <w:rFonts w:ascii="Times New Roman" w:hAnsi="Times New Roman"/>
          <w:sz w:val="28"/>
          <w:szCs w:val="28"/>
        </w:rPr>
        <w:t>.</w:t>
      </w:r>
    </w:p>
    <w:p w:rsidR="00E857D6" w:rsidRPr="007566CA" w:rsidRDefault="00E857D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056CDE" w:rsidRPr="007566CA">
        <w:rPr>
          <w:rFonts w:ascii="Times New Roman" w:hAnsi="Times New Roman"/>
          <w:sz w:val="28"/>
          <w:szCs w:val="28"/>
        </w:rPr>
        <w:t>. Сумма всех процентов относительной важности</w:t>
      </w:r>
      <w:r w:rsidRPr="007566CA">
        <w:rPr>
          <w:rFonts w:ascii="Times New Roman" w:hAnsi="Times New Roman"/>
          <w:sz w:val="28"/>
          <w:szCs w:val="28"/>
        </w:rPr>
        <w:t xml:space="preserve"> составляет 100.</w:t>
      </w:r>
    </w:p>
    <w:p w:rsidR="00E857D6" w:rsidRPr="007566CA" w:rsidRDefault="00E857D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. Они должны отражать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7566CA" w:rsidRDefault="00E857D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в максимально возможной степени.</w:t>
      </w:r>
      <w:r w:rsidR="002B1426" w:rsidRPr="007566CA">
        <w:rPr>
          <w:rFonts w:ascii="Times New Roman" w:hAnsi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2B1426" w:rsidRPr="007566CA">
        <w:rPr>
          <w:rFonts w:ascii="Times New Roman" w:hAnsi="Times New Roman"/>
          <w:sz w:val="28"/>
          <w:szCs w:val="28"/>
        </w:rPr>
        <w:t>.</w:t>
      </w:r>
    </w:p>
    <w:p w:rsidR="006B0FEA" w:rsidRPr="007566CA" w:rsidRDefault="006B0FEA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8F9" w:rsidRPr="007566CA" w:rsidRDefault="00ED18F9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8F9" w:rsidRPr="007566CA" w:rsidRDefault="00ED18F9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709"/>
      </w:tblGrid>
      <w:tr w:rsidR="00DF4E20" w:rsidRPr="00DF4E20" w:rsidTr="00DF4E20">
        <w:tc>
          <w:tcPr>
            <w:tcW w:w="8755" w:type="dxa"/>
            <w:gridSpan w:val="2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highlight w:val="green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206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00206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Коммуникативные навыки </w:t>
            </w:r>
          </w:p>
        </w:tc>
        <w:tc>
          <w:tcPr>
            <w:tcW w:w="709" w:type="dxa"/>
            <w:shd w:val="clear" w:color="auto" w:fill="00206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</w:tr>
      <w:tr w:rsidR="00480701" w:rsidRPr="009B3673" w:rsidTr="00DF4E20">
        <w:tc>
          <w:tcPr>
            <w:tcW w:w="534" w:type="dxa"/>
          </w:tcPr>
          <w:p w:rsidR="00480701" w:rsidRPr="005A2360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086F30" w:rsidRDefault="00480701" w:rsidP="000F034B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Конкурсант должен знать и понимать: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в любой ситуации исходить из того, что человек и его жизнь есть высшая ценность, а соблюдение и защита его прав и свобод составляют основной смысл и содержание правоохранительной деятельности.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не высказывать публично в прямом или любом косвенном виде свои по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литические симпатии и антипатии</w:t>
            </w:r>
            <w:r w:rsidRPr="00086F30"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верность, уважение и корректность по отношению к государству</w:t>
            </w:r>
            <w:r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соблюдать нравственную чистоплотность при любых обстоятельствах, предупреждать, выявлять и пресекать, неисполнения служебного долга.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уважение и терпимость по отношению ко всем гражданам, а также обычаям и традициям разных народов;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не должен признавать за собой никаких исключительных достоинств или особых прав и не афишировать свои положительные качества, обязан жить по средствам.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руководствоваться государственными и служебными интересами, исключая возможность влияния со стороны частных лиц, политических, общественных, религиозных, экономических  и любых других организаций и групп.</w:t>
            </w:r>
          </w:p>
        </w:tc>
        <w:tc>
          <w:tcPr>
            <w:tcW w:w="709" w:type="dxa"/>
          </w:tcPr>
          <w:p w:rsidR="00480701" w:rsidRPr="009B3673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5A2360" w:rsidTr="00DF4E20">
        <w:tc>
          <w:tcPr>
            <w:tcW w:w="534" w:type="dxa"/>
          </w:tcPr>
          <w:p w:rsidR="00480701" w:rsidRPr="009B3673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086F30" w:rsidRDefault="00480701" w:rsidP="000F034B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Конкурсант должен уметь: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неукоснительно соблюдать Конституцию Российской Федерации, требования федеральных законов, Присяги и нормативных правовых актов, регламентирующих деятельность органов внутренних дел</w:t>
            </w:r>
            <w:r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стремиться внести свой вклад в укрепление лучших традиций и содействовать повышению авторитета полиции в обществе;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пресекать любые проявления ксенофобии, расизма и экстремизма, предупреждать конфликты на этнической, религиозной и иной основе;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не распространять конфиденциальную информацию</w:t>
            </w:r>
            <w:r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соблюдать и отстаивать чистоту родной речи, не допускать нецензурных выражений и ругательств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заботиться о поддержании в коллективе здорового морально-психологического климата, атмосферы взаимной требовательности, доверия и доброжелательности;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постоянно повышать свой культурный, интеллектуальный уровень; помнить, что формирование и развитие богатого духовного мира в эмоционально-чувственной сфере есть этическая и эстетическая основа нравственности;</w:t>
            </w:r>
          </w:p>
          <w:p w:rsidR="00480701" w:rsidRPr="0091023A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 xml:space="preserve">относиться почтительно, с уважением к людям старшего и преклонного возраста, ветеранам, инвалидам, с искренней готовностью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оказывать им необходимую помощь.</w:t>
            </w:r>
          </w:p>
        </w:tc>
        <w:tc>
          <w:tcPr>
            <w:tcW w:w="709" w:type="dxa"/>
          </w:tcPr>
          <w:p w:rsidR="00480701" w:rsidRPr="005A2360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48070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Профайлинг Психология личности преступника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</w:tr>
      <w:tr w:rsidR="00480701" w:rsidTr="00DF4E20">
        <w:tc>
          <w:tcPr>
            <w:tcW w:w="534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Default="00480701" w:rsidP="000F034B">
            <w:pPr>
              <w:widowControl w:val="0"/>
              <w:spacing w:after="0" w:line="240" w:lineRule="auto"/>
              <w:ind w:firstLine="33"/>
              <w:rPr>
                <w:rFonts w:ascii="Times New Roman" w:eastAsia="Arial" w:hAnsi="Times New Roman"/>
                <w:sz w:val="28"/>
                <w:szCs w:val="28"/>
              </w:rPr>
            </w:pPr>
            <w:r w:rsidRPr="001F1019">
              <w:rPr>
                <w:rFonts w:ascii="Times New Roman" w:eastAsia="Arial" w:hAnsi="Times New Roman"/>
                <w:sz w:val="28"/>
                <w:szCs w:val="28"/>
              </w:rPr>
              <w:t>Конкурсант должен знать и понимать: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F1019">
              <w:rPr>
                <w:rFonts w:ascii="Times New Roman" w:eastAsia="Arial" w:hAnsi="Times New Roman"/>
                <w:sz w:val="28"/>
                <w:szCs w:val="28"/>
              </w:rPr>
              <w:t>концепцию управления физическими и психическими ресурсами человека;</w:t>
            </w:r>
          </w:p>
          <w:p w:rsidR="00480701" w:rsidRPr="001F1019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факты коррупции, обмана, корысти, мздоимства, взяточничества, предательства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671B4F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культурные и иные особенности этнических и социальных групп, а также конфессий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подозрительные признаки;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экспресс-психодиагностику;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фиксацию</w:t>
            </w:r>
            <w:r w:rsidRPr="00671B4F">
              <w:rPr>
                <w:rFonts w:ascii="Times New Roman" w:eastAsia="Arial" w:hAnsi="Times New Roman"/>
                <w:sz w:val="28"/>
                <w:szCs w:val="28"/>
              </w:rPr>
              <w:t xml:space="preserve"> отклонений в поведении и другие действия по изучению потенциально опасных лиц</w:t>
            </w:r>
            <w:r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671B4F">
              <w:rPr>
                <w:rFonts w:ascii="Times New Roman" w:eastAsia="Arial" w:hAnsi="Times New Roman"/>
                <w:sz w:val="28"/>
                <w:szCs w:val="28"/>
              </w:rPr>
              <w:t>процессы межличностного взаимодействия</w:t>
            </w:r>
          </w:p>
          <w:p w:rsidR="00480701" w:rsidRPr="009B3673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671B4F">
              <w:rPr>
                <w:rFonts w:ascii="Times New Roman" w:eastAsia="Arial" w:hAnsi="Times New Roman"/>
                <w:sz w:val="28"/>
                <w:szCs w:val="28"/>
              </w:rPr>
              <w:t>считыванию внешней и внутренней информации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Tr="00DF4E20">
        <w:tc>
          <w:tcPr>
            <w:tcW w:w="534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Default="00480701" w:rsidP="000F034B">
            <w:pPr>
              <w:widowControl w:val="0"/>
              <w:spacing w:after="0" w:line="240" w:lineRule="auto"/>
              <w:ind w:firstLine="33"/>
              <w:rPr>
                <w:rFonts w:ascii="Times New Roman" w:eastAsia="Arial" w:hAnsi="Times New Roman"/>
                <w:sz w:val="28"/>
                <w:szCs w:val="28"/>
              </w:rPr>
            </w:pPr>
            <w:r w:rsidRPr="001F1019">
              <w:rPr>
                <w:rFonts w:ascii="Times New Roman" w:eastAsia="Arial" w:hAnsi="Times New Roman"/>
                <w:sz w:val="28"/>
                <w:szCs w:val="28"/>
              </w:rPr>
              <w:t xml:space="preserve">Конкурсант должен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уметь</w:t>
            </w:r>
            <w:r w:rsidRPr="001F1019">
              <w:rPr>
                <w:rFonts w:ascii="Times New Roman" w:eastAsia="Arial" w:hAnsi="Times New Roman"/>
                <w:sz w:val="28"/>
                <w:szCs w:val="28"/>
              </w:rPr>
              <w:t>:</w:t>
            </w:r>
          </w:p>
          <w:p w:rsidR="00480701" w:rsidRPr="00CB1675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определять </w:t>
            </w:r>
            <w:r w:rsidRPr="00CB1675">
              <w:rPr>
                <w:rFonts w:ascii="Times New Roman" w:eastAsia="Arial" w:hAnsi="Times New Roman"/>
                <w:sz w:val="28"/>
                <w:szCs w:val="28"/>
              </w:rPr>
              <w:t>физиологические симптомы лжи;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F1019">
              <w:rPr>
                <w:rFonts w:ascii="Times New Roman" w:eastAsia="Arial" w:hAnsi="Times New Roman"/>
                <w:sz w:val="28"/>
                <w:szCs w:val="28"/>
              </w:rPr>
              <w:t>дифференцировать мимику и жестикуляцию при обмане;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различать </w:t>
            </w:r>
            <w:r w:rsidRPr="001F1019">
              <w:rPr>
                <w:rFonts w:ascii="Times New Roman" w:eastAsia="Arial" w:hAnsi="Times New Roman"/>
                <w:sz w:val="28"/>
                <w:szCs w:val="28"/>
              </w:rPr>
              <w:t>речевые построения, выдающие ложь;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различать типы преступников;</w:t>
            </w:r>
          </w:p>
          <w:p w:rsidR="00480701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вести наблюдение, беседу; </w:t>
            </w:r>
          </w:p>
          <w:p w:rsidR="00480701" w:rsidRPr="00086F30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Pr="00086F30">
              <w:rPr>
                <w:rFonts w:ascii="Times New Roman" w:eastAsia="Arial" w:hAnsi="Times New Roman"/>
                <w:sz w:val="28"/>
                <w:szCs w:val="28"/>
              </w:rPr>
              <w:t>бщие черты личности преступника</w:t>
            </w:r>
          </w:p>
          <w:p w:rsidR="00480701" w:rsidRPr="009B3673" w:rsidRDefault="00480701" w:rsidP="00480701">
            <w:pPr>
              <w:pStyle w:val="aff1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086F30">
              <w:rPr>
                <w:rFonts w:ascii="Times New Roman" w:eastAsia="Arial" w:hAnsi="Times New Roman"/>
                <w:sz w:val="28"/>
                <w:szCs w:val="28"/>
              </w:rPr>
              <w:t>черты личности отдельных типов преступников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widowControl w:val="0"/>
              <w:spacing w:after="0" w:line="240" w:lineRule="auto"/>
              <w:ind w:firstLine="33"/>
              <w:rPr>
                <w:rFonts w:ascii="Times New Roman" w:eastAsia="Arial" w:hAnsi="Times New Roman"/>
                <w:b/>
                <w:color w:val="FFFFFF" w:themeColor="background1"/>
                <w:sz w:val="28"/>
                <w:szCs w:val="28"/>
              </w:rPr>
            </w:pPr>
            <w:r w:rsidRPr="00DF4E20">
              <w:rPr>
                <w:rFonts w:ascii="Times New Roman" w:eastAsia="Arial" w:hAnsi="Times New Roman"/>
                <w:b/>
                <w:color w:val="FFFFFF" w:themeColor="background1"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Cs/>
                <w:color w:val="FFFFFF" w:themeColor="background1"/>
                <w:sz w:val="28"/>
                <w:szCs w:val="28"/>
                <w:lang w:eastAsia="ru-RU"/>
              </w:rPr>
              <w:t>20</w:t>
            </w:r>
          </w:p>
        </w:tc>
      </w:tr>
      <w:tr w:rsidR="00480701" w:rsidTr="00DF4E20">
        <w:tc>
          <w:tcPr>
            <w:tcW w:w="534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Pr="0091023A" w:rsidRDefault="00480701" w:rsidP="000F034B">
            <w:pPr>
              <w:tabs>
                <w:tab w:val="left" w:pos="-6488"/>
              </w:tabs>
              <w:spacing w:after="0" w:line="223" w:lineRule="auto"/>
              <w:ind w:right="3294"/>
              <w:rPr>
                <w:rFonts w:ascii="Arial" w:eastAsia="Arial" w:hAnsi="Arial" w:cs="Arial"/>
                <w:sz w:val="28"/>
                <w:szCs w:val="28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знать и понимать:</w:t>
            </w:r>
          </w:p>
          <w:p w:rsidR="00480701" w:rsidRPr="0091023A" w:rsidRDefault="00480701" w:rsidP="00480701">
            <w:pPr>
              <w:numPr>
                <w:ilvl w:val="0"/>
                <w:numId w:val="32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как патрулировать населенные пункты и общественные места, оборудовать контрольные пункты, выставлять посты, в том числе стационарные, и заслоны;</w:t>
            </w:r>
          </w:p>
          <w:p w:rsidR="00480701" w:rsidRPr="0091023A" w:rsidRDefault="00480701" w:rsidP="00480701">
            <w:pPr>
              <w:numPr>
                <w:ilvl w:val="0"/>
                <w:numId w:val="32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как требовать от граждан соблюдения пропускного режим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а</w:t>
            </w:r>
            <w:r w:rsidRPr="0091023A">
              <w:rPr>
                <w:rFonts w:ascii="Times New Roman" w:eastAsia="Arial" w:hAnsi="Times New Roman"/>
                <w:sz w:val="28"/>
                <w:szCs w:val="28"/>
              </w:rPr>
              <w:t xml:space="preserve"> на охраняемых объектах;</w:t>
            </w:r>
          </w:p>
          <w:p w:rsidR="00480701" w:rsidRDefault="00480701" w:rsidP="00480701">
            <w:pPr>
              <w:numPr>
                <w:ilvl w:val="0"/>
                <w:numId w:val="32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как проверять у граждан документы, подтверждающие законность владения (использования) ими гр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ажданским или служебным оружием;</w:t>
            </w:r>
          </w:p>
          <w:p w:rsidR="00480701" w:rsidRDefault="00480701" w:rsidP="00480701">
            <w:pPr>
              <w:numPr>
                <w:ilvl w:val="0"/>
                <w:numId w:val="32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как проводить обыск;</w:t>
            </w:r>
          </w:p>
          <w:p w:rsidR="00480701" w:rsidRPr="009B3673" w:rsidRDefault="00480701" w:rsidP="00480701">
            <w:pPr>
              <w:numPr>
                <w:ilvl w:val="0"/>
                <w:numId w:val="32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как проводить задержание.</w:t>
            </w:r>
          </w:p>
        </w:tc>
        <w:tc>
          <w:tcPr>
            <w:tcW w:w="709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5A2360" w:rsidTr="00DF4E20">
        <w:tc>
          <w:tcPr>
            <w:tcW w:w="534" w:type="dxa"/>
          </w:tcPr>
          <w:p w:rsidR="00480701" w:rsidRPr="005A2360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91023A" w:rsidRDefault="00480701" w:rsidP="000F034B">
            <w:pPr>
              <w:spacing w:after="0" w:line="240" w:lineRule="auto"/>
              <w:ind w:right="175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Конкурсант должен уметь: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требовать от граждан и должностных лиц прекращения противоправных действий;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требовать от граждан (групп граждан) покинуть место совершения преступления, административного правонарушения, место происшествия;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проверять документы, удостоверяющие личность граждан;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останавливать транспортные средства, для обеспечения безопасности дорожного движения;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запрещать эксплуатацию автомототранспортных средств и прицепов к ним, тракторов и других самоходных машин при наличии технических неисправностей, создающих угрозу безопасности дорожного движения;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 xml:space="preserve">задерживать транспортные средства, находящиеся в розыске; 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временно ограничивать или запрещать дорожное движение.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быстро принимать верные решения в экстремальных и сложных ситуациях;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стойко переносить экстремальные физические и психологические нагрузки;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1023A">
              <w:rPr>
                <w:rFonts w:ascii="Times New Roman" w:eastAsia="Arial" w:hAnsi="Times New Roman"/>
                <w:sz w:val="28"/>
                <w:szCs w:val="28"/>
              </w:rPr>
              <w:t>эффективно работать в коллективе,</w:t>
            </w:r>
            <w:r w:rsidRPr="00305961">
              <w:rPr>
                <w:rFonts w:ascii="Times New Roman" w:eastAsia="Arial" w:hAnsi="Times New Roman"/>
                <w:sz w:val="28"/>
                <w:szCs w:val="28"/>
              </w:rPr>
              <w:t xml:space="preserve"> интегрироваться в группу и продуктивно взаимодействовать с сотрудниками и населением;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быть психологически устойчивым к негативному влиянию стресс-факторов;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выяснить место, время и способ совершения преступления;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данные (приметы) о подозреваемом в совершении преступления;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установить были ли очевидцы преступления и что известно о них;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выяснить в каком состоянии находится потерпевший и оказана ли ему помощь;</w:t>
            </w:r>
          </w:p>
          <w:p w:rsidR="0048070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узнать фамилию, имя, отчество и адрес заявителя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принять решительные меры к пресечению преступления;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организовать преследование и задержание преступников;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 xml:space="preserve">оказать помощь потерпевшим, при необходимости вызвать скорую помощь; </w:t>
            </w:r>
          </w:p>
          <w:p w:rsidR="00480701" w:rsidRPr="00305961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установить свидетелей (очевидцев);</w:t>
            </w:r>
          </w:p>
          <w:p w:rsidR="00480701" w:rsidRPr="0091023A" w:rsidRDefault="00480701" w:rsidP="00480701">
            <w:pPr>
              <w:numPr>
                <w:ilvl w:val="0"/>
                <w:numId w:val="31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961">
              <w:rPr>
                <w:rFonts w:ascii="Times New Roman" w:eastAsia="Arial" w:hAnsi="Times New Roman"/>
                <w:sz w:val="28"/>
                <w:szCs w:val="28"/>
              </w:rPr>
              <w:t>обеспечить охрану места происшествия;</w:t>
            </w:r>
          </w:p>
        </w:tc>
        <w:tc>
          <w:tcPr>
            <w:tcW w:w="709" w:type="dxa"/>
          </w:tcPr>
          <w:p w:rsidR="00480701" w:rsidRPr="005A2360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Физическая подготовка и боевые искусства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20</w:t>
            </w:r>
          </w:p>
        </w:tc>
      </w:tr>
      <w:tr w:rsidR="00480701" w:rsidRPr="008B5105" w:rsidTr="00DF4E20"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91023A" w:rsidRDefault="00480701" w:rsidP="000F034B">
            <w:pPr>
              <w:tabs>
                <w:tab w:val="left" w:pos="-6488"/>
              </w:tabs>
              <w:spacing w:after="0" w:line="223" w:lineRule="auto"/>
              <w:ind w:right="3294"/>
              <w:rPr>
                <w:rFonts w:ascii="Arial" w:eastAsia="Arial" w:hAnsi="Arial" w:cs="Arial"/>
                <w:sz w:val="28"/>
                <w:szCs w:val="28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знать и понимать:</w:t>
            </w:r>
          </w:p>
          <w:p w:rsidR="00480701" w:rsidRPr="0091023A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правила и тактику личной безопасности в условиях повседневной служебной деятельности и в чрезвычайных ситуациях;</w:t>
            </w:r>
          </w:p>
          <w:p w:rsidR="00480701" w:rsidRPr="0091023A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правовые основы применения физической силы и приемов рукопашного боя;</w:t>
            </w:r>
          </w:p>
          <w:p w:rsidR="00480701" w:rsidRPr="0091023A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тактику индивидуальных и групповых действий в процессе задержания преступника;</w:t>
            </w:r>
          </w:p>
          <w:p w:rsidR="00480701" w:rsidRPr="0091023A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hAnsi="Times New Roman"/>
                <w:sz w:val="28"/>
                <w:szCs w:val="28"/>
              </w:rPr>
              <w:t>биологические процессы регуляции, направлен</w:t>
            </w:r>
            <w:r>
              <w:rPr>
                <w:rFonts w:ascii="Times New Roman" w:hAnsi="Times New Roman"/>
                <w:sz w:val="28"/>
                <w:szCs w:val="28"/>
              </w:rPr>
              <w:t>ные на восстановление организма;</w:t>
            </w: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701" w:rsidRPr="0091023A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принципы оказания первой </w:t>
            </w:r>
            <w:r w:rsidRPr="0091023A">
              <w:rPr>
                <w:rFonts w:ascii="Times New Roman" w:hAnsi="Times New Roman"/>
                <w:sz w:val="28"/>
                <w:szCs w:val="28"/>
              </w:rPr>
              <w:t>доврачебной</w:t>
            </w: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помощи.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B5105" w:rsidTr="00DF4E20"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Default="00480701" w:rsidP="000F034B">
            <w:pPr>
              <w:spacing w:after="0" w:line="240" w:lineRule="auto"/>
              <w:ind w:left="720" w:hanging="5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8B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уметь: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701" w:rsidRPr="00BB5EA4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вести здоровый образ жизни, соблюдать правила личной и общественной гигиены, постоянно заботиться о своей физической (специальной) подготовленности, поддержании достойного внешнего вида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2E3986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предупредить опасность или хотя бы свести до минимума ее возможные последствия</w:t>
            </w:r>
            <w:r w:rsidRPr="002E3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2E3986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осуществлять </w:t>
            </w: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ударные, контрударные и защитные действия</w:t>
            </w:r>
            <w:r w:rsidRPr="002E3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D0019B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осуществлять з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адержани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ца с применения физической силы;</w:t>
            </w:r>
          </w:p>
          <w:p w:rsidR="00480701" w:rsidRPr="002E3986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решать многочисленные ситуационные задачи в экстремальных условиях.</w:t>
            </w:r>
          </w:p>
          <w:p w:rsidR="00480701" w:rsidRPr="007237A4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выполнять нормативы по физической подготовке;</w:t>
            </w:r>
          </w:p>
          <w:p w:rsidR="00480701" w:rsidRPr="00BB5EA4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вести бой без оружия, с оружием, подручными средствами.</w:t>
            </w:r>
          </w:p>
          <w:p w:rsidR="00480701" w:rsidRPr="008B5105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E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обеспечить лицам, получившим телесные повреждения в результате применения физической силы, доврачебную медицинскую помощь.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Работа со специальными средствами  и оборудованием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10</w:t>
            </w:r>
          </w:p>
        </w:tc>
      </w:tr>
      <w:tr w:rsidR="00480701" w:rsidRPr="00834009" w:rsidTr="00DF4E20">
        <w:tc>
          <w:tcPr>
            <w:tcW w:w="534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Pr="005A2360" w:rsidRDefault="00480701" w:rsidP="000F034B">
            <w:pPr>
              <w:tabs>
                <w:tab w:val="left" w:pos="-6488"/>
              </w:tabs>
              <w:spacing w:after="0" w:line="223" w:lineRule="auto"/>
              <w:ind w:right="3294"/>
              <w:rPr>
                <w:rFonts w:ascii="Arial" w:eastAsia="Arial" w:hAnsi="Arial" w:cs="Arial"/>
                <w:color w:val="61B5E4"/>
                <w:sz w:val="28"/>
                <w:szCs w:val="28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знать и понимать:</w:t>
            </w:r>
          </w:p>
          <w:p w:rsidR="00480701" w:rsidRDefault="00480701" w:rsidP="0048070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основания и порядок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специальных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MuseoSansCyrl" w:hAnsi="MuseoSansCyrl"/>
                <w:color w:val="30373B"/>
                <w:sz w:val="23"/>
                <w:szCs w:val="23"/>
                <w:shd w:val="clear" w:color="auto" w:fill="FFFFFF"/>
              </w:rPr>
              <w:t xml:space="preserve"> </w:t>
            </w:r>
            <w:r w:rsidRPr="005A6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 или в составе группы</w:t>
            </w:r>
            <w:r w:rsidRPr="004B7A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5A6D8E" w:rsidRDefault="00480701" w:rsidP="0048070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ограничения на </w:t>
            </w: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 </w:t>
            </w: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специальных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MuseoSansCyrl" w:hAnsi="MuseoSansCyrl"/>
                <w:color w:val="30373B"/>
                <w:sz w:val="23"/>
                <w:szCs w:val="23"/>
                <w:shd w:val="clear" w:color="auto" w:fill="FFFFFF"/>
              </w:rPr>
              <w:t xml:space="preserve"> </w:t>
            </w:r>
            <w:r w:rsidRPr="005A6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 или в составе группы</w:t>
            </w:r>
          </w:p>
          <w:p w:rsidR="00480701" w:rsidRPr="005A6D8E" w:rsidRDefault="00480701" w:rsidP="0048070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общую</w:t>
            </w:r>
            <w:r w:rsidRPr="005A6D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классификаци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 специальной техники</w:t>
            </w:r>
            <w:r w:rsidRPr="005A6D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направления, правовые и организационные основы ее применения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480701" w:rsidRPr="005A6D8E" w:rsidRDefault="00480701" w:rsidP="0048070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6D8E">
              <w:rPr>
                <w:rStyle w:val="aff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правовую основу</w:t>
            </w:r>
            <w:r w:rsidRPr="005A6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применения оперативной техники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480701" w:rsidRPr="00C81A6C" w:rsidRDefault="00480701" w:rsidP="0048070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A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назначение отдельных видов 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ехнических </w:t>
            </w:r>
            <w:r w:rsidRPr="00C81A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редств</w:t>
            </w:r>
            <w:r w:rsidRPr="00C81A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принципы действия, основные технические данные, перспективы развития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81A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34009" w:rsidTr="00DF4E20">
        <w:tc>
          <w:tcPr>
            <w:tcW w:w="534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Default="00480701" w:rsidP="000F034B">
            <w:pPr>
              <w:spacing w:after="0" w:line="240" w:lineRule="auto"/>
              <w:ind w:left="720" w:hanging="4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4B7A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уметь:</w:t>
            </w:r>
          </w:p>
          <w:p w:rsidR="0048070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работать с базами данных информационного центра;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составить фоторобот разыскиваемого лица;</w:t>
            </w:r>
          </w:p>
          <w:p w:rsidR="00480701" w:rsidRPr="000946F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использовать общевойсковой защитный комплект (одевание, стрельба, перемещение).</w:t>
            </w:r>
          </w:p>
          <w:p w:rsidR="00480701" w:rsidRPr="0030596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46F1">
              <w:rPr>
                <w:rFonts w:ascii="Times New Roman" w:hAnsi="Times New Roman"/>
                <w:sz w:val="28"/>
                <w:szCs w:val="28"/>
              </w:rPr>
              <w:t xml:space="preserve">обеспечить лицам, получившим телесные повреждения в результате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 средств</w:t>
            </w:r>
            <w:r w:rsidRPr="000946F1">
              <w:rPr>
                <w:rFonts w:ascii="Times New Roman" w:hAnsi="Times New Roman"/>
                <w:sz w:val="28"/>
                <w:szCs w:val="28"/>
              </w:rPr>
              <w:t>, доврачебную медицинскую помощь;</w:t>
            </w:r>
            <w:r>
              <w:t xml:space="preserve"> </w:t>
            </w:r>
          </w:p>
          <w:p w:rsidR="00480701" w:rsidRPr="000946F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оказать первую</w:t>
            </w:r>
            <w:r w:rsidRPr="00305961">
              <w:rPr>
                <w:rFonts w:ascii="Times New Roman" w:hAnsi="Times New Roman"/>
                <w:sz w:val="28"/>
                <w:szCs w:val="28"/>
              </w:rPr>
              <w:t xml:space="preserve"> помощь при ранении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701" w:rsidRPr="004B7ACE" w:rsidRDefault="00480701" w:rsidP="0048070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применять криминалистическую технику в работе с следами.</w:t>
            </w:r>
          </w:p>
        </w:tc>
        <w:tc>
          <w:tcPr>
            <w:tcW w:w="709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Работа с оружием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20</w:t>
            </w:r>
          </w:p>
        </w:tc>
      </w:tr>
      <w:tr w:rsidR="00480701" w:rsidRPr="008B5105" w:rsidTr="00DF4E20"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8B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знать и понимать:</w:t>
            </w:r>
          </w:p>
          <w:p w:rsidR="00480701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A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назначение, боевые свойства, устройство, правила обращения, ухода и сбережения табельного огнестрельного оружия и боеприпасов;</w:t>
            </w:r>
          </w:p>
          <w:p w:rsidR="00480701" w:rsidRPr="00C81A6C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классификацию оружия, значение макета массогабаритного;</w:t>
            </w:r>
          </w:p>
          <w:p w:rsidR="00480701" w:rsidRPr="0093552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нормы ответственности за незаконный оборот оружия;</w:t>
            </w:r>
          </w:p>
          <w:p w:rsidR="00480701" w:rsidRPr="0093552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5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правовые основы применения огнестрельного оружия сотрудниками полиции;</w:t>
            </w:r>
          </w:p>
          <w:p w:rsidR="00480701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5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меры безопасности при обращении с огнестрельным оружием и боеприпасами;</w:t>
            </w:r>
          </w:p>
          <w:p w:rsidR="00480701" w:rsidRPr="008B5105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5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приемы и правила стрельбы из огнестрельного оружия.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B5105" w:rsidTr="00DF4E20"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8B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уметь: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применять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удержания оружия (хватка)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роизв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одить прицельный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выстрел из пистолета Макарова с одной руки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производить неполную разборку и сборку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пистолета Макарова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автомата Калашникова макета массогабаритного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воспроизвести снаряжение магазинов автомата и пистолета учебными патронами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стрелять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пистолета Макарова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макета массогабаритного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средствах индивидуальной защиты.</w:t>
            </w:r>
          </w:p>
          <w:p w:rsidR="00480701" w:rsidRPr="00D0019B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елять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пистолета Макарова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макета массогабаритного</w:t>
            </w:r>
            <w:r w:rsidRPr="00D001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положения лежа на спине.</w:t>
            </w:r>
          </w:p>
          <w:p w:rsidR="00480701" w:rsidRPr="000946F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46F1">
              <w:rPr>
                <w:rFonts w:ascii="Times New Roman" w:hAnsi="Times New Roman"/>
                <w:sz w:val="28"/>
                <w:szCs w:val="28"/>
              </w:rPr>
              <w:t>обеспечить лицам, получившим телесные повреждения в результате применения огнестрельного оружия, доврачебную медицинскую помощь</w:t>
            </w:r>
            <w:r w:rsidRPr="000946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Работа с документацией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</w:tr>
      <w:tr w:rsidR="00480701" w:rsidRPr="008B5105" w:rsidTr="00DF4E20"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8B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знать и понимать:</w:t>
            </w:r>
          </w:p>
          <w:p w:rsidR="00480701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5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Конституцию Российской Федерации; </w:t>
            </w:r>
          </w:p>
          <w:p w:rsidR="00480701" w:rsidRPr="00E018E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нормативные правовые акты, регламентирующие деятельность полиции по охране общественного порядка и обеспечению общественной безопасности;</w:t>
            </w:r>
          </w:p>
          <w:p w:rsidR="00480701" w:rsidRPr="00E018E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назначение, функции и задачи подразделений патрульно-постовой службы; </w:t>
            </w:r>
          </w:p>
          <w:p w:rsidR="00480701" w:rsidRPr="00E018E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обязанности и права патрульно-постовых нарядов, порядок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несения службы в составе нарядов, на постах и маршрутах;</w:t>
            </w:r>
          </w:p>
          <w:p w:rsidR="00480701" w:rsidRPr="00E018ED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тактику противодействия терроризму и экстремистской деятельности;</w:t>
            </w:r>
          </w:p>
          <w:p w:rsidR="00480701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основания и порядок задержания лиц, подозреваемых в совершении преступлений, лиц совершивших административные правонарушения, </w:t>
            </w:r>
          </w:p>
          <w:p w:rsidR="00480701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за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держания на объектах транспорта;</w:t>
            </w:r>
          </w:p>
          <w:p w:rsidR="00480701" w:rsidRPr="008B5105" w:rsidRDefault="00480701" w:rsidP="0048070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служебные документы: типологию, содержание, композицию, языковое оформление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B5105" w:rsidTr="00DF4E20">
        <w:trPr>
          <w:trHeight w:val="6219"/>
        </w:trPr>
        <w:tc>
          <w:tcPr>
            <w:tcW w:w="534" w:type="dxa"/>
          </w:tcPr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</w:t>
            </w:r>
            <w:r w:rsidRPr="008B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должен уметь:</w:t>
            </w:r>
          </w:p>
          <w:p w:rsidR="0048070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оформлять протоколы: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личного обыска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задержания подозреваемого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осмотра места происшествия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осмотра предметов (документов)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допроса потерпевшего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допроса свидетеля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допроса с участием переводчика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предъявления предмета для опознания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освидетельствования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протокол наложения ареста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денежные средства;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обыска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осмотра местности, жилища, иного помещения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проверки показаний на месте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91023A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допроса несовершеннолетнего потерпевшего (свидетеля)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0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получения образцов для сравнительного исследования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rPr>
          <w:trHeight w:val="754"/>
        </w:trPr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Местность как элемент оперативной обстановки. Ориентирование на местности при решении оперативно-служебных задач.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</w:tr>
      <w:tr w:rsidR="00480701" w:rsidRPr="008B5105" w:rsidTr="00DF4E20">
        <w:trPr>
          <w:trHeight w:val="2268"/>
        </w:trPr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Default="00480701" w:rsidP="000F0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знать и понимать:</w:t>
            </w:r>
          </w:p>
          <w:p w:rsidR="00480701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сновные виды (разновидности) мес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тности, их тактические свойства;</w:t>
            </w:r>
          </w:p>
          <w:p w:rsidR="00480701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риентирование и движение на местности по карте и без карты.</w:t>
            </w:r>
          </w:p>
          <w:p w:rsidR="00480701" w:rsidRPr="005325D5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пределение сторон горизонта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 ориентировании на местности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F2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риентирование на местности по топографической карте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производится различными способами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5325D5" w:rsidRDefault="00480701" w:rsidP="0048070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B16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бщие правила составления схем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B5105" w:rsidTr="00DF4E20">
        <w:trPr>
          <w:trHeight w:val="3655"/>
        </w:trPr>
        <w:tc>
          <w:tcPr>
            <w:tcW w:w="534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80701" w:rsidRDefault="00480701" w:rsidP="000F0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уметь:</w:t>
            </w:r>
          </w:p>
          <w:p w:rsidR="0048070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определять п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роходимость местности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ащитные свойства местности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701" w:rsidRPr="005325D5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определять у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словия ориентирования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 наблюдения;</w:t>
            </w:r>
          </w:p>
          <w:p w:rsidR="00480701" w:rsidRPr="005325D5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аскир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овать ме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стност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 для ведения огня;</w:t>
            </w:r>
          </w:p>
          <w:p w:rsidR="0048070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5325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тороны горизонта по компасу, небесным светила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 и различным местным признакам, п</w:t>
            </w:r>
            <w:r w:rsidRPr="005F2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различным признакам местных предметов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определять на карте точку</w:t>
            </w:r>
            <w:r w:rsidRPr="005F2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своего стояния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8B5105" w:rsidRDefault="00480701" w:rsidP="00480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двигаться</w:t>
            </w:r>
            <w:r w:rsidRPr="005F2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местности с помощью карты по заданному маршруту (по азимутам)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80701" w:rsidRPr="008B5105" w:rsidRDefault="00480701" w:rsidP="000F034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10</w:t>
            </w:r>
          </w:p>
        </w:tc>
      </w:tr>
      <w:tr w:rsidR="00480701" w:rsidRPr="00834009" w:rsidTr="00DF4E20">
        <w:trPr>
          <w:trHeight w:val="2380"/>
        </w:trPr>
        <w:tc>
          <w:tcPr>
            <w:tcW w:w="534" w:type="dxa"/>
            <w:shd w:val="clear" w:color="auto" w:fill="auto"/>
          </w:tcPr>
          <w:p w:rsidR="00480701" w:rsidRDefault="00480701" w:rsidP="000F034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Pr="00892F1F" w:rsidRDefault="00480701" w:rsidP="000F034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знать и понимать</w:t>
            </w:r>
            <w:r w:rsidRPr="00892F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80701" w:rsidRPr="00892F1F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соревнованиям допускаются команды, прошедшие инструктаж по охране труда, медицинский осмотр и не имеющие противопоказаний по состоянию здоровья;</w:t>
            </w:r>
          </w:p>
          <w:p w:rsidR="00480701" w:rsidRPr="00892F1F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участники обязаны соблюдать правила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выполнения конкурсного задания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892F1F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 проведении соревнований возможно воздействие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участников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следующих опасных факторов: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травмы при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выполнении заданий с использованием неисправного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оборудования;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травмы при падении на скользком грунте или твердом покрытии;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травмы при выполнении приемов рукопашного боя;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обморожения при проведении соревнований на открыт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местности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 ветре более 1,5-2,0 м/с и при температуре воздуха ниже –20 градусов;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- ушибы, порезы, ослепления при обращении с оружием и специальными средствами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892F1F" w:rsidRDefault="00480701" w:rsidP="000F034B">
            <w:pPr>
              <w:pStyle w:val="aff1"/>
              <w:spacing w:after="0"/>
              <w:ind w:left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оревнования необходимо проводить в форме установленного образца (спортивной одежде и спортивной обуви), соответствующих виду соревнований, сезону и погоде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3D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стрельбы проводятся в оборудованном тире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безопасность при проведении стрельб обеспечивается четкой организацией;</w:t>
            </w:r>
          </w:p>
          <w:p w:rsidR="00480701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дисциплинированность всех участников стрельб и работы с оружием;</w:t>
            </w:r>
          </w:p>
          <w:p w:rsidR="00480701" w:rsidRPr="00765276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запрещается располагать на пути лазерного излучения посторонние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предметы, вызывающие его зеркальное отражение;</w:t>
            </w:r>
          </w:p>
          <w:p w:rsidR="00480701" w:rsidRPr="00765276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допускается смотреть навстречу лазерному излучению;</w:t>
            </w:r>
          </w:p>
          <w:p w:rsidR="00480701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запрещается напра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влять излучение в глаз человека;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701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 неисправности инвентаря или оружия прекратить соревнования и сообщить об этом эксперту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Pr="00BC3D89" w:rsidRDefault="00480701" w:rsidP="00480701">
            <w:pPr>
              <w:pStyle w:val="aff1"/>
              <w:numPr>
                <w:ilvl w:val="0"/>
                <w:numId w:val="35"/>
              </w:numPr>
              <w:spacing w:after="0" w:line="259" w:lineRule="auto"/>
              <w:ind w:left="0" w:firstLine="3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участники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допустившие невыполнение или нарушение инструкции по охране труда, привлекаются к ответственности и со всеми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командами</w:t>
            </w:r>
            <w:r w:rsidRPr="00892F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проводится внеплановый инструктаж по охране труда.</w:t>
            </w:r>
          </w:p>
        </w:tc>
        <w:tc>
          <w:tcPr>
            <w:tcW w:w="709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0701" w:rsidRPr="00834009" w:rsidTr="00DF4E20">
        <w:tc>
          <w:tcPr>
            <w:tcW w:w="534" w:type="dxa"/>
            <w:shd w:val="clear" w:color="auto" w:fill="auto"/>
          </w:tcPr>
          <w:p w:rsidR="00480701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480701" w:rsidRDefault="00480701" w:rsidP="000F034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10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Конкурсант должен уметь: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проверить исправность инвентаря и оружия; 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разминку;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проводить анализ опасных и вредных факторов в сфере профессиональной деятельности;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принимать меры для исключения производственного травматизма;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применять средства индивидуальной и коллективной защиты;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пользоваться первичными переносными средствами пожаротушения;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применять безопасные методы выполнения работ;</w:t>
            </w:r>
          </w:p>
          <w:p w:rsidR="00480701" w:rsidRPr="00307EF6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соблюдать требования по безопасному ведению технологического процесса;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7E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визуально определять пригодность СИЗ к использованию;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предохранять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специальные средства и оружие</w:t>
            </w: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ударов и повреждений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прикасаться руками к оптическим элементам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80701" w:rsidRDefault="00480701" w:rsidP="00480701">
            <w:pPr>
              <w:pStyle w:val="aff1"/>
              <w:numPr>
                <w:ilvl w:val="0"/>
                <w:numId w:val="36"/>
              </w:numPr>
              <w:spacing w:after="160" w:line="259" w:lineRule="auto"/>
              <w:ind w:left="317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5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 допускать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самостоятельную разборку оружия;</w:t>
            </w:r>
          </w:p>
          <w:p w:rsidR="00480701" w:rsidRPr="00C63F62" w:rsidRDefault="00480701" w:rsidP="00480701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9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оказывать первую помощь при травмах;</w:t>
            </w:r>
          </w:p>
          <w:p w:rsidR="00480701" w:rsidRPr="00CD195F" w:rsidRDefault="00480701" w:rsidP="00480701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3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правильно действовать при возникновении пожара и в других экстремальных и чрезвычайных ситуациях.</w:t>
            </w:r>
          </w:p>
        </w:tc>
        <w:tc>
          <w:tcPr>
            <w:tcW w:w="709" w:type="dxa"/>
            <w:shd w:val="clear" w:color="auto" w:fill="auto"/>
          </w:tcPr>
          <w:p w:rsidR="00480701" w:rsidRPr="00834009" w:rsidRDefault="00480701" w:rsidP="000F03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4E20" w:rsidRPr="00DF4E20" w:rsidTr="00DF4E20">
        <w:tc>
          <w:tcPr>
            <w:tcW w:w="534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0070C0"/>
          </w:tcPr>
          <w:p w:rsidR="00480701" w:rsidRPr="00DF4E20" w:rsidRDefault="00480701" w:rsidP="000F034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F4E20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100</w:t>
            </w:r>
          </w:p>
        </w:tc>
      </w:tr>
    </w:tbl>
    <w:p w:rsidR="00DE39D8" w:rsidRPr="007566CA" w:rsidRDefault="00DE39D8" w:rsidP="006840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F104EC" w:rsidRDefault="00DE39D8" w:rsidP="00DE39D8">
      <w:pPr>
        <w:pStyle w:val="-1"/>
        <w:rPr>
          <w:rFonts w:ascii="Times New Roman" w:hAnsi="Times New Roman"/>
          <w:color w:val="00B0F0"/>
          <w:sz w:val="34"/>
          <w:szCs w:val="34"/>
        </w:rPr>
      </w:pPr>
      <w:bookmarkStart w:id="8" w:name="_Toc489607684"/>
      <w:r w:rsidRPr="00F104EC">
        <w:rPr>
          <w:rFonts w:ascii="Times New Roman" w:hAnsi="Times New Roman"/>
          <w:color w:val="00B0F0"/>
          <w:sz w:val="34"/>
          <w:szCs w:val="34"/>
        </w:rPr>
        <w:t xml:space="preserve">3. </w:t>
      </w:r>
      <w:r w:rsidR="005C6A23" w:rsidRPr="00F104EC">
        <w:rPr>
          <w:rFonts w:ascii="Times New Roman" w:hAnsi="Times New Roman"/>
          <w:color w:val="00B0F0"/>
          <w:sz w:val="34"/>
          <w:szCs w:val="34"/>
        </w:rPr>
        <w:t xml:space="preserve">ОЦЕНОЧНАЯ </w:t>
      </w:r>
      <w:r w:rsidRPr="00F104EC">
        <w:rPr>
          <w:rFonts w:ascii="Times New Roman" w:hAnsi="Times New Roman"/>
          <w:color w:val="00B0F0"/>
          <w:sz w:val="34"/>
          <w:szCs w:val="34"/>
        </w:rPr>
        <w:t>СТРАТЕГИЯ И ТЕХНИЧЕСКИЕ ОСОБЕННОСТИ ОЦЕНКИ</w:t>
      </w:r>
      <w:bookmarkEnd w:id="8"/>
    </w:p>
    <w:p w:rsidR="00DE39D8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 w:rsidRPr="007566CA">
        <w:rPr>
          <w:rFonts w:ascii="Times New Roman" w:hAnsi="Times New Roman"/>
          <w:szCs w:val="28"/>
        </w:rPr>
        <w:t xml:space="preserve">3.1. </w:t>
      </w:r>
      <w:r w:rsidR="00DE39D8" w:rsidRPr="007566CA">
        <w:rPr>
          <w:rFonts w:ascii="Times New Roman" w:hAnsi="Times New Roman"/>
          <w:szCs w:val="28"/>
        </w:rPr>
        <w:t>ОСНОВНЫЕ ТРЕБОВАНИЯ</w:t>
      </w:r>
      <w:bookmarkEnd w:id="9"/>
    </w:p>
    <w:p w:rsidR="00133CC9" w:rsidRPr="007566CA" w:rsidRDefault="00133CC9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5C6A23" w:rsidRPr="007566CA" w:rsidRDefault="005C6A23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7566CA">
        <w:rPr>
          <w:rFonts w:ascii="Times New Roman" w:hAnsi="Times New Roman"/>
          <w:sz w:val="28"/>
          <w:szCs w:val="28"/>
        </w:rPr>
        <w:t>W</w:t>
      </w:r>
      <w:r w:rsidR="00B40FFB" w:rsidRPr="007566CA">
        <w:rPr>
          <w:rFonts w:ascii="Times New Roman" w:hAnsi="Times New Roman"/>
          <w:sz w:val="28"/>
          <w:szCs w:val="28"/>
          <w:lang w:val="en-US"/>
        </w:rPr>
        <w:t>SR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5C6A23" w:rsidRPr="007566CA" w:rsidRDefault="00D37CEC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Экспертная оценка лежит в основе соревнований</w:t>
      </w:r>
      <w:r w:rsidR="00685FE9">
        <w:rPr>
          <w:rFonts w:ascii="Times New Roman" w:hAnsi="Times New Roman"/>
          <w:sz w:val="28"/>
          <w:szCs w:val="28"/>
        </w:rPr>
        <w:t xml:space="preserve"> </w:t>
      </w:r>
      <w:r w:rsidR="00B40FFB" w:rsidRPr="007566CA">
        <w:rPr>
          <w:rFonts w:ascii="Times New Roman" w:hAnsi="Times New Roman"/>
          <w:sz w:val="28"/>
          <w:szCs w:val="28"/>
        </w:rPr>
        <w:t>W</w:t>
      </w:r>
      <w:r w:rsidR="00B40FFB" w:rsidRPr="007566CA">
        <w:rPr>
          <w:rFonts w:ascii="Times New Roman" w:hAnsi="Times New Roman"/>
          <w:sz w:val="28"/>
          <w:szCs w:val="28"/>
          <w:lang w:val="en-US"/>
        </w:rPr>
        <w:t>SR</w:t>
      </w:r>
      <w:r w:rsidR="005C6A23" w:rsidRPr="007566CA">
        <w:rPr>
          <w:rFonts w:ascii="Times New Roman" w:hAnsi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7566CA">
        <w:rPr>
          <w:rFonts w:ascii="Times New Roman" w:hAnsi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7566CA">
        <w:rPr>
          <w:rFonts w:ascii="Times New Roman" w:hAnsi="Times New Roman"/>
          <w:sz w:val="28"/>
          <w:szCs w:val="28"/>
        </w:rPr>
        <w:t>W</w:t>
      </w:r>
      <w:r w:rsidR="00B40FFB" w:rsidRPr="007566CA">
        <w:rPr>
          <w:rFonts w:ascii="Times New Roman" w:hAnsi="Times New Roman"/>
          <w:sz w:val="28"/>
          <w:szCs w:val="28"/>
          <w:lang w:val="en-US"/>
        </w:rPr>
        <w:t>SR</w:t>
      </w:r>
      <w:r w:rsidR="005C6A23" w:rsidRPr="007566CA">
        <w:rPr>
          <w:rFonts w:ascii="Times New Roman" w:hAnsi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7566CA">
        <w:rPr>
          <w:rFonts w:ascii="Times New Roman" w:hAnsi="Times New Roman"/>
          <w:sz w:val="28"/>
          <w:szCs w:val="28"/>
        </w:rPr>
        <w:t>ч</w:t>
      </w:r>
      <w:r w:rsidR="005C6A23" w:rsidRPr="007566CA">
        <w:rPr>
          <w:rFonts w:ascii="Times New Roman" w:hAnsi="Times New Roman"/>
          <w:sz w:val="28"/>
          <w:szCs w:val="28"/>
        </w:rPr>
        <w:t>емпионата (CIS).</w:t>
      </w:r>
    </w:p>
    <w:p w:rsidR="005C6A23" w:rsidRPr="007566CA" w:rsidRDefault="005C6A23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Оценка на </w:t>
      </w:r>
      <w:r w:rsidR="00127743" w:rsidRPr="007566CA">
        <w:rPr>
          <w:rFonts w:ascii="Times New Roman" w:hAnsi="Times New Roman"/>
          <w:sz w:val="28"/>
          <w:szCs w:val="28"/>
        </w:rPr>
        <w:t>соревнованиях</w:t>
      </w:r>
      <w:r w:rsidR="00F104EC" w:rsidRPr="00F104EC">
        <w:rPr>
          <w:rFonts w:ascii="Times New Roman" w:hAnsi="Times New Roman"/>
          <w:sz w:val="28"/>
          <w:szCs w:val="28"/>
        </w:rPr>
        <w:t xml:space="preserve"> </w:t>
      </w:r>
      <w:r w:rsidR="00B40FFB" w:rsidRPr="007566CA">
        <w:rPr>
          <w:rFonts w:ascii="Times New Roman" w:hAnsi="Times New Roman"/>
          <w:sz w:val="28"/>
          <w:szCs w:val="28"/>
        </w:rPr>
        <w:t>W</w:t>
      </w:r>
      <w:r w:rsidR="00B40FFB" w:rsidRPr="007566CA">
        <w:rPr>
          <w:rFonts w:ascii="Times New Roman" w:hAnsi="Times New Roman"/>
          <w:sz w:val="28"/>
          <w:szCs w:val="28"/>
          <w:lang w:val="en-US"/>
        </w:rPr>
        <w:t>SR</w:t>
      </w:r>
      <w:r w:rsidRPr="007566CA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7566CA" w:rsidRDefault="005C6A23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7566CA">
        <w:rPr>
          <w:rFonts w:ascii="Times New Roman" w:hAnsi="Times New Roman"/>
          <w:sz w:val="28"/>
          <w:szCs w:val="28"/>
        </w:rPr>
        <w:t xml:space="preserve">должно </w:t>
      </w:r>
      <w:r w:rsidRPr="007566CA">
        <w:rPr>
          <w:rFonts w:ascii="Times New Roman" w:hAnsi="Times New Roman"/>
          <w:sz w:val="28"/>
          <w:szCs w:val="28"/>
        </w:rPr>
        <w:t>соответств</w:t>
      </w:r>
      <w:r w:rsidR="00127743" w:rsidRPr="007566CA">
        <w:rPr>
          <w:rFonts w:ascii="Times New Roman" w:hAnsi="Times New Roman"/>
          <w:sz w:val="28"/>
          <w:szCs w:val="28"/>
        </w:rPr>
        <w:t>овать</w:t>
      </w:r>
      <w:r w:rsidR="00127743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>. Информаци</w:t>
      </w:r>
      <w:r w:rsidR="00EA0163" w:rsidRPr="007566CA">
        <w:rPr>
          <w:rFonts w:ascii="Times New Roman" w:hAnsi="Times New Roman"/>
          <w:sz w:val="28"/>
          <w:szCs w:val="28"/>
        </w:rPr>
        <w:t>онная система ч</w:t>
      </w:r>
      <w:r w:rsidRPr="007566CA">
        <w:rPr>
          <w:rFonts w:ascii="Times New Roman" w:hAnsi="Times New Roman"/>
          <w:sz w:val="28"/>
          <w:szCs w:val="28"/>
        </w:rPr>
        <w:t>емпионата (CIS) обеспечивает своевр</w:t>
      </w:r>
      <w:r w:rsidR="00EA0163" w:rsidRPr="007566CA">
        <w:rPr>
          <w:rFonts w:ascii="Times New Roman" w:hAnsi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7566CA">
        <w:rPr>
          <w:rFonts w:ascii="Times New Roman" w:hAnsi="Times New Roman"/>
          <w:sz w:val="28"/>
          <w:szCs w:val="28"/>
        </w:rPr>
        <w:t>соревнований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5C6A23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lastRenderedPageBreak/>
        <w:t xml:space="preserve">Схема выставления оценки в </w:t>
      </w:r>
      <w:r w:rsidR="00EA0163" w:rsidRPr="007566CA">
        <w:rPr>
          <w:rFonts w:ascii="Times New Roman" w:hAnsi="Times New Roman"/>
          <w:sz w:val="28"/>
          <w:szCs w:val="28"/>
        </w:rPr>
        <w:t>общих чертах является определяющим фактором для</w:t>
      </w:r>
      <w:r w:rsidRPr="007566CA">
        <w:rPr>
          <w:rFonts w:ascii="Times New Roman" w:hAnsi="Times New Roman"/>
          <w:sz w:val="28"/>
          <w:szCs w:val="28"/>
        </w:rPr>
        <w:t xml:space="preserve"> процесс</w:t>
      </w:r>
      <w:r w:rsidR="00EA0163" w:rsidRPr="007566CA">
        <w:rPr>
          <w:rFonts w:ascii="Times New Roman" w:hAnsi="Times New Roman"/>
          <w:sz w:val="28"/>
          <w:szCs w:val="28"/>
        </w:rPr>
        <w:t>а</w:t>
      </w:r>
      <w:r w:rsidRPr="007566CA">
        <w:rPr>
          <w:rFonts w:ascii="Times New Roman" w:hAnsi="Times New Roman"/>
          <w:sz w:val="28"/>
          <w:szCs w:val="28"/>
        </w:rPr>
        <w:t xml:space="preserve"> разработки </w:t>
      </w:r>
      <w:r w:rsidR="00127743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 xml:space="preserve">онкурсного задания. </w:t>
      </w:r>
      <w:r w:rsidR="00ED53C9" w:rsidRPr="007566CA">
        <w:rPr>
          <w:rFonts w:ascii="Times New Roman" w:hAnsi="Times New Roman"/>
          <w:sz w:val="28"/>
          <w:szCs w:val="28"/>
        </w:rPr>
        <w:t xml:space="preserve">В процессе дальнейшей разработки </w:t>
      </w:r>
      <w:r w:rsidRPr="007566CA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 xml:space="preserve">онкурсное задание </w:t>
      </w:r>
      <w:r w:rsidR="00ED53C9" w:rsidRPr="007566CA">
        <w:rPr>
          <w:rFonts w:ascii="Times New Roman" w:hAnsi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и Стратеги</w:t>
      </w:r>
      <w:r w:rsidR="00ED53C9" w:rsidRPr="007566CA">
        <w:rPr>
          <w:rFonts w:ascii="Times New Roman" w:hAnsi="Times New Roman"/>
          <w:sz w:val="28"/>
          <w:szCs w:val="28"/>
        </w:rPr>
        <w:t>и</w:t>
      </w:r>
      <w:r w:rsidR="00F104EC" w:rsidRPr="00F104EC">
        <w:rPr>
          <w:rFonts w:ascii="Times New Roman" w:hAnsi="Times New Roman"/>
          <w:sz w:val="28"/>
          <w:szCs w:val="28"/>
        </w:rPr>
        <w:t xml:space="preserve"> </w:t>
      </w:r>
      <w:r w:rsidRPr="007566CA">
        <w:rPr>
          <w:rFonts w:ascii="Times New Roman" w:hAnsi="Times New Roman"/>
          <w:sz w:val="28"/>
          <w:szCs w:val="28"/>
        </w:rPr>
        <w:t xml:space="preserve">оценки. Они представляются на утверждение </w:t>
      </w:r>
      <w:r w:rsidR="00ED53C9" w:rsidRPr="007566CA">
        <w:rPr>
          <w:rFonts w:ascii="Times New Roman" w:hAnsi="Times New Roman"/>
          <w:sz w:val="28"/>
          <w:szCs w:val="28"/>
        </w:rPr>
        <w:t>Менеджеру компетенции</w:t>
      </w:r>
      <w:r w:rsidRPr="007566CA">
        <w:rPr>
          <w:rFonts w:ascii="Times New Roman" w:hAnsi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ED53C9"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DE39D8" w:rsidP="00DE39D8">
      <w:pPr>
        <w:jc w:val="both"/>
        <w:rPr>
          <w:rFonts w:ascii="Times New Roman" w:hAnsi="Times New Roman"/>
        </w:rPr>
      </w:pPr>
    </w:p>
    <w:p w:rsidR="00DE39D8" w:rsidRPr="00F104EC" w:rsidRDefault="00DE39D8" w:rsidP="00B40FFB">
      <w:pPr>
        <w:pStyle w:val="-1"/>
        <w:rPr>
          <w:rFonts w:ascii="Times New Roman" w:hAnsi="Times New Roman"/>
          <w:color w:val="00B0F0"/>
          <w:sz w:val="34"/>
          <w:szCs w:val="34"/>
        </w:rPr>
      </w:pPr>
      <w:bookmarkStart w:id="10" w:name="_Toc489607686"/>
      <w:r w:rsidRPr="00F104EC">
        <w:rPr>
          <w:rFonts w:ascii="Times New Roman" w:hAnsi="Times New Roman"/>
          <w:color w:val="00B0F0"/>
          <w:sz w:val="34"/>
          <w:szCs w:val="34"/>
        </w:rPr>
        <w:t>4. СХЕМА</w:t>
      </w:r>
      <w:r w:rsidR="00B40FFB" w:rsidRPr="00F104EC">
        <w:rPr>
          <w:rFonts w:ascii="Times New Roman" w:hAnsi="Times New Roman"/>
          <w:color w:val="00B0F0"/>
          <w:sz w:val="34"/>
          <w:szCs w:val="34"/>
        </w:rPr>
        <w:t xml:space="preserve"> ВЫСТАВЛЕНИЯ ОЦЕНки</w:t>
      </w:r>
      <w:bookmarkEnd w:id="10"/>
    </w:p>
    <w:p w:rsidR="00DE39D8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 w:rsidRPr="007566CA">
        <w:rPr>
          <w:rFonts w:ascii="Times New Roman" w:hAnsi="Times New Roman"/>
          <w:szCs w:val="28"/>
        </w:rPr>
        <w:t xml:space="preserve">4.1. </w:t>
      </w:r>
      <w:r w:rsidR="00B40FFB" w:rsidRPr="007566CA">
        <w:rPr>
          <w:rFonts w:ascii="Times New Roman" w:hAnsi="Times New Roman"/>
          <w:szCs w:val="28"/>
        </w:rPr>
        <w:t>ОБЩИЕ УКАЗАНИЯ</w:t>
      </w:r>
      <w:bookmarkEnd w:id="11"/>
    </w:p>
    <w:p w:rsidR="00133CC9" w:rsidRPr="007566CA" w:rsidRDefault="00133CC9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7566CA">
        <w:rPr>
          <w:rFonts w:ascii="Times New Roman" w:hAnsi="Times New Roman"/>
          <w:sz w:val="28"/>
          <w:szCs w:val="28"/>
        </w:rPr>
        <w:t>,</w:t>
      </w:r>
      <w:r w:rsidR="00D529FA">
        <w:rPr>
          <w:rFonts w:ascii="Times New Roman" w:hAnsi="Times New Roman"/>
          <w:sz w:val="28"/>
          <w:szCs w:val="28"/>
        </w:rPr>
        <w:t xml:space="preserve"> </w:t>
      </w:r>
      <w:r w:rsidR="0044354A" w:rsidRPr="007566CA">
        <w:rPr>
          <w:rFonts w:ascii="Times New Roman" w:hAnsi="Times New Roman"/>
          <w:sz w:val="28"/>
          <w:szCs w:val="28"/>
        </w:rPr>
        <w:t>п</w:t>
      </w:r>
      <w:r w:rsidR="007D3601" w:rsidRPr="007566CA">
        <w:rPr>
          <w:rFonts w:ascii="Times New Roman" w:hAnsi="Times New Roman"/>
          <w:sz w:val="28"/>
          <w:szCs w:val="28"/>
        </w:rPr>
        <w:t>роцесс выставления</w:t>
      </w:r>
      <w:r w:rsidRPr="007566CA">
        <w:rPr>
          <w:rFonts w:ascii="Times New Roman" w:hAnsi="Times New Roman"/>
          <w:sz w:val="28"/>
          <w:szCs w:val="28"/>
        </w:rPr>
        <w:t xml:space="preserve"> эксперт</w:t>
      </w:r>
      <w:r w:rsidR="007D3601" w:rsidRPr="007566CA">
        <w:rPr>
          <w:rFonts w:ascii="Times New Roman" w:hAnsi="Times New Roman"/>
          <w:sz w:val="28"/>
          <w:szCs w:val="28"/>
        </w:rPr>
        <w:t>ом оценки</w:t>
      </w:r>
      <w:r w:rsidRPr="007566CA">
        <w:rPr>
          <w:rFonts w:ascii="Times New Roman" w:hAnsi="Times New Roman"/>
          <w:sz w:val="28"/>
          <w:szCs w:val="28"/>
        </w:rPr>
        <w:t xml:space="preserve"> конкурсант</w:t>
      </w:r>
      <w:r w:rsidR="007D3601" w:rsidRPr="007566CA">
        <w:rPr>
          <w:rFonts w:ascii="Times New Roman" w:hAnsi="Times New Roman"/>
          <w:sz w:val="28"/>
          <w:szCs w:val="28"/>
        </w:rPr>
        <w:t>у за</w:t>
      </w:r>
      <w:r w:rsidRPr="007566CA">
        <w:rPr>
          <w:rFonts w:ascii="Times New Roman" w:hAnsi="Times New Roman"/>
          <w:sz w:val="28"/>
          <w:szCs w:val="28"/>
        </w:rPr>
        <w:t xml:space="preserve"> выполнени</w:t>
      </w:r>
      <w:r w:rsidR="007D3601" w:rsidRPr="007566CA">
        <w:rPr>
          <w:rFonts w:ascii="Times New Roman" w:hAnsi="Times New Roman"/>
          <w:sz w:val="28"/>
          <w:szCs w:val="28"/>
        </w:rPr>
        <w:t>е</w:t>
      </w:r>
      <w:r w:rsidRPr="007566CA">
        <w:rPr>
          <w:rFonts w:ascii="Times New Roman" w:hAnsi="Times New Roman"/>
          <w:sz w:val="28"/>
          <w:szCs w:val="28"/>
        </w:rPr>
        <w:t xml:space="preserve"> конкурсного задания</w:t>
      </w:r>
      <w:r w:rsidR="0044354A" w:rsidRPr="007566CA">
        <w:rPr>
          <w:rFonts w:ascii="Times New Roman" w:hAnsi="Times New Roman"/>
          <w:sz w:val="28"/>
          <w:szCs w:val="28"/>
        </w:rPr>
        <w:t>, а также п</w:t>
      </w:r>
      <w:r w:rsidRPr="007566CA">
        <w:rPr>
          <w:rFonts w:ascii="Times New Roman" w:hAnsi="Times New Roman"/>
          <w:sz w:val="28"/>
          <w:szCs w:val="28"/>
        </w:rPr>
        <w:t>роцедуры и требования к выставлению оценки.</w:t>
      </w: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Схема выставления оценки является основным инст</w:t>
      </w:r>
      <w:r w:rsidR="00B162B5" w:rsidRPr="007566CA">
        <w:rPr>
          <w:rFonts w:ascii="Times New Roman" w:hAnsi="Times New Roman"/>
          <w:sz w:val="28"/>
          <w:szCs w:val="28"/>
        </w:rPr>
        <w:t xml:space="preserve">рументом </w:t>
      </w:r>
      <w:r w:rsidR="00834734" w:rsidRPr="007566CA">
        <w:rPr>
          <w:rFonts w:ascii="Times New Roman" w:hAnsi="Times New Roman"/>
          <w:sz w:val="28"/>
          <w:szCs w:val="28"/>
        </w:rPr>
        <w:t>соревнований</w:t>
      </w:r>
      <w:r w:rsidR="00834734" w:rsidRPr="007566CA">
        <w:rPr>
          <w:rFonts w:ascii="Times New Roman" w:hAnsi="Times New Roman"/>
          <w:sz w:val="28"/>
          <w:szCs w:val="28"/>
          <w:lang w:val="en-US"/>
        </w:rPr>
        <w:t>WSR</w:t>
      </w:r>
      <w:r w:rsidR="00B162B5" w:rsidRPr="007566CA">
        <w:rPr>
          <w:rFonts w:ascii="Times New Roman" w:hAnsi="Times New Roman"/>
          <w:sz w:val="28"/>
          <w:szCs w:val="28"/>
        </w:rPr>
        <w:t>, определяя соответствие</w:t>
      </w:r>
      <w:r w:rsidR="00F104EC" w:rsidRPr="00F104EC">
        <w:rPr>
          <w:rFonts w:ascii="Times New Roman" w:hAnsi="Times New Roman"/>
          <w:sz w:val="28"/>
          <w:szCs w:val="28"/>
        </w:rPr>
        <w:t xml:space="preserve"> </w:t>
      </w:r>
      <w:r w:rsidR="00B162B5" w:rsidRPr="007566CA">
        <w:rPr>
          <w:rFonts w:ascii="Times New Roman" w:hAnsi="Times New Roman"/>
          <w:sz w:val="28"/>
          <w:szCs w:val="28"/>
        </w:rPr>
        <w:t>оценки</w:t>
      </w:r>
      <w:r w:rsidR="0044354A" w:rsidRPr="007566CA">
        <w:rPr>
          <w:rFonts w:ascii="Times New Roman" w:hAnsi="Times New Roman"/>
          <w:sz w:val="28"/>
          <w:szCs w:val="28"/>
        </w:rPr>
        <w:t xml:space="preserve"> Конкурсного задания и </w:t>
      </w:r>
      <w:r w:rsidR="0044354A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7566CA">
        <w:rPr>
          <w:rFonts w:ascii="Times New Roman" w:hAnsi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B40FFB" w:rsidRPr="007566CA" w:rsidRDefault="00B162B5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Отражая весовые коэффициенты</w:t>
      </w:r>
      <w:r w:rsidR="00BA2CF0" w:rsidRPr="007566CA">
        <w:rPr>
          <w:rFonts w:ascii="Times New Roman" w:hAnsi="Times New Roman"/>
          <w:sz w:val="28"/>
          <w:szCs w:val="28"/>
        </w:rPr>
        <w:t>,</w:t>
      </w:r>
      <w:r w:rsidRPr="007566CA">
        <w:rPr>
          <w:rFonts w:ascii="Times New Roman" w:hAnsi="Times New Roman"/>
          <w:sz w:val="28"/>
          <w:szCs w:val="28"/>
        </w:rPr>
        <w:t xml:space="preserve"> указанные в </w:t>
      </w:r>
      <w:r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7566CA">
        <w:rPr>
          <w:rFonts w:ascii="Times New Roman" w:hAnsi="Times New Roman"/>
          <w:sz w:val="28"/>
          <w:szCs w:val="28"/>
        </w:rPr>
        <w:t xml:space="preserve"> В </w:t>
      </w:r>
      <w:r w:rsidR="00BA2CF0" w:rsidRPr="007566CA">
        <w:rPr>
          <w:rFonts w:ascii="Times New Roman" w:hAnsi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7566CA">
        <w:rPr>
          <w:rFonts w:ascii="Times New Roman" w:hAnsi="Times New Roman"/>
          <w:sz w:val="28"/>
          <w:szCs w:val="28"/>
        </w:rPr>
        <w:t>Схему</w:t>
      </w:r>
      <w:r w:rsidR="00BA2CF0" w:rsidRPr="007566CA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7566CA">
        <w:rPr>
          <w:rFonts w:ascii="Times New Roman" w:hAnsi="Times New Roman"/>
          <w:sz w:val="28"/>
          <w:szCs w:val="28"/>
        </w:rPr>
        <w:t xml:space="preserve">. В </w:t>
      </w:r>
      <w:r w:rsidR="00BA2CF0" w:rsidRPr="007566CA">
        <w:rPr>
          <w:rFonts w:ascii="Times New Roman" w:hAnsi="Times New Roman"/>
          <w:sz w:val="28"/>
          <w:szCs w:val="28"/>
        </w:rPr>
        <w:t>другом случае разработка</w:t>
      </w:r>
      <w:r w:rsidR="00F104EC" w:rsidRPr="00F104EC">
        <w:rPr>
          <w:rFonts w:ascii="Times New Roman" w:hAnsi="Times New Roman"/>
          <w:sz w:val="28"/>
          <w:szCs w:val="28"/>
        </w:rPr>
        <w:t xml:space="preserve">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="00B40FFB" w:rsidRPr="007566CA">
        <w:rPr>
          <w:rFonts w:ascii="Times New Roman" w:hAnsi="Times New Roman"/>
          <w:sz w:val="28"/>
          <w:szCs w:val="28"/>
        </w:rPr>
        <w:t xml:space="preserve">онкурсного задания </w:t>
      </w:r>
      <w:r w:rsidR="00BA2CF0" w:rsidRPr="007566CA">
        <w:rPr>
          <w:rFonts w:ascii="Times New Roman" w:hAnsi="Times New Roman"/>
          <w:sz w:val="28"/>
          <w:szCs w:val="28"/>
        </w:rPr>
        <w:t>должна</w:t>
      </w:r>
      <w:r w:rsidR="00B40FFB" w:rsidRPr="007566CA">
        <w:rPr>
          <w:rFonts w:ascii="Times New Roman" w:hAnsi="Times New Roman"/>
          <w:sz w:val="28"/>
          <w:szCs w:val="28"/>
        </w:rPr>
        <w:t xml:space="preserve"> основываться на </w:t>
      </w:r>
      <w:r w:rsidR="00BA2CF0" w:rsidRPr="007566CA">
        <w:rPr>
          <w:rFonts w:ascii="Times New Roman" w:hAnsi="Times New Roman"/>
          <w:sz w:val="28"/>
          <w:szCs w:val="28"/>
        </w:rPr>
        <w:t xml:space="preserve">обобщённой </w:t>
      </w:r>
      <w:r w:rsidR="00B40FFB" w:rsidRPr="007566CA">
        <w:rPr>
          <w:rFonts w:ascii="Times New Roman" w:hAnsi="Times New Roman"/>
          <w:sz w:val="28"/>
          <w:szCs w:val="28"/>
        </w:rPr>
        <w:t xml:space="preserve">Схеме выставления оценки. </w:t>
      </w:r>
      <w:r w:rsidR="00BA2CF0" w:rsidRPr="007566CA">
        <w:rPr>
          <w:rFonts w:ascii="Times New Roman" w:hAnsi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7566CA">
        <w:rPr>
          <w:rFonts w:ascii="Times New Roman" w:hAnsi="Times New Roman"/>
          <w:sz w:val="28"/>
          <w:szCs w:val="28"/>
        </w:rPr>
        <w:t xml:space="preserve">. </w:t>
      </w:r>
    </w:p>
    <w:p w:rsidR="00B40FFB" w:rsidRPr="007566CA" w:rsidRDefault="002B1426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7566CA">
        <w:rPr>
          <w:rFonts w:ascii="Times New Roman" w:hAnsi="Times New Roman"/>
          <w:sz w:val="28"/>
          <w:szCs w:val="28"/>
        </w:rPr>
        <w:t xml:space="preserve">, </w:t>
      </w:r>
      <w:r w:rsidRPr="007566CA">
        <w:rPr>
          <w:rFonts w:ascii="Times New Roman" w:hAnsi="Times New Roman"/>
          <w:sz w:val="28"/>
          <w:szCs w:val="28"/>
        </w:rPr>
        <w:t xml:space="preserve">Схемы выставления оценки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 xml:space="preserve">онкурсного задания </w:t>
      </w:r>
      <w:r w:rsidR="00B40FFB" w:rsidRPr="007566CA">
        <w:rPr>
          <w:rFonts w:ascii="Times New Roman" w:hAnsi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>онкурсное задани</w:t>
      </w:r>
      <w:r w:rsidR="00882B54" w:rsidRPr="007566CA">
        <w:rPr>
          <w:rFonts w:ascii="Times New Roman" w:hAnsi="Times New Roman"/>
          <w:sz w:val="28"/>
          <w:szCs w:val="28"/>
        </w:rPr>
        <w:t>е могут разрабатываться</w:t>
      </w:r>
      <w:r w:rsidRPr="007566CA">
        <w:rPr>
          <w:rFonts w:ascii="Times New Roman" w:hAnsi="Times New Roman"/>
          <w:sz w:val="28"/>
          <w:szCs w:val="28"/>
        </w:rPr>
        <w:t xml:space="preserve"> одним че</w:t>
      </w:r>
      <w:r w:rsidR="00882B54" w:rsidRPr="007566CA">
        <w:rPr>
          <w:rFonts w:ascii="Times New Roman" w:hAnsi="Times New Roman"/>
          <w:sz w:val="28"/>
          <w:szCs w:val="28"/>
        </w:rPr>
        <w:t>ловеком, группой экспертов или сторонним разработчиком</w:t>
      </w:r>
      <w:r w:rsidRPr="007566CA">
        <w:rPr>
          <w:rFonts w:ascii="Times New Roman" w:hAnsi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>онкурсное</w:t>
      </w:r>
      <w:r w:rsidR="00882B54" w:rsidRPr="007566CA">
        <w:rPr>
          <w:rFonts w:ascii="Times New Roman" w:hAnsi="Times New Roman"/>
          <w:sz w:val="28"/>
          <w:szCs w:val="28"/>
        </w:rPr>
        <w:t xml:space="preserve"> задание</w:t>
      </w:r>
      <w:r w:rsidRPr="007566CA">
        <w:rPr>
          <w:rFonts w:ascii="Times New Roman" w:hAnsi="Times New Roman"/>
          <w:sz w:val="28"/>
          <w:szCs w:val="28"/>
        </w:rPr>
        <w:t>, должны быть утвержд</w:t>
      </w:r>
      <w:r w:rsidR="00882B54" w:rsidRPr="007566CA">
        <w:rPr>
          <w:rFonts w:ascii="Times New Roman" w:hAnsi="Times New Roman"/>
          <w:sz w:val="28"/>
          <w:szCs w:val="28"/>
        </w:rPr>
        <w:t xml:space="preserve">ены </w:t>
      </w:r>
      <w:r w:rsidR="00834734" w:rsidRPr="007566CA">
        <w:rPr>
          <w:rFonts w:ascii="Times New Roman" w:hAnsi="Times New Roman"/>
          <w:sz w:val="28"/>
          <w:szCs w:val="28"/>
        </w:rPr>
        <w:t>М</w:t>
      </w:r>
      <w:r w:rsidRPr="007566CA">
        <w:rPr>
          <w:rFonts w:ascii="Times New Roman" w:hAnsi="Times New Roman"/>
          <w:sz w:val="28"/>
          <w:szCs w:val="28"/>
        </w:rPr>
        <w:t>енеджером компетенци</w:t>
      </w:r>
      <w:r w:rsidR="00882B54" w:rsidRPr="007566CA">
        <w:rPr>
          <w:rFonts w:ascii="Times New Roman" w:hAnsi="Times New Roman"/>
          <w:sz w:val="28"/>
          <w:szCs w:val="28"/>
        </w:rPr>
        <w:t>и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Кроме того</w:t>
      </w:r>
      <w:r w:rsidR="003D1E51" w:rsidRPr="007566CA">
        <w:rPr>
          <w:rFonts w:ascii="Times New Roman" w:hAnsi="Times New Roman"/>
          <w:sz w:val="28"/>
          <w:szCs w:val="28"/>
        </w:rPr>
        <w:t>, всем</w:t>
      </w:r>
      <w:r w:rsidRPr="007566CA">
        <w:rPr>
          <w:rFonts w:ascii="Times New Roman" w:hAnsi="Times New Roman"/>
          <w:sz w:val="28"/>
          <w:szCs w:val="28"/>
        </w:rPr>
        <w:t xml:space="preserve"> экспертам предлагается представлять свои</w:t>
      </w:r>
      <w:r w:rsidR="003D1E51" w:rsidRPr="007566CA">
        <w:rPr>
          <w:rFonts w:ascii="Times New Roman" w:hAnsi="Times New Roman"/>
          <w:sz w:val="28"/>
          <w:szCs w:val="28"/>
        </w:rPr>
        <w:t xml:space="preserve"> предложения по разработке </w:t>
      </w:r>
      <w:r w:rsidR="00834734" w:rsidRPr="007566CA">
        <w:rPr>
          <w:rFonts w:ascii="Times New Roman" w:hAnsi="Times New Roman"/>
          <w:sz w:val="28"/>
          <w:szCs w:val="28"/>
        </w:rPr>
        <w:t>С</w:t>
      </w:r>
      <w:r w:rsidR="003D1E51" w:rsidRPr="007566CA">
        <w:rPr>
          <w:rFonts w:ascii="Times New Roman" w:hAnsi="Times New Roman"/>
          <w:sz w:val="28"/>
          <w:szCs w:val="28"/>
        </w:rPr>
        <w:t xml:space="preserve">хем </w:t>
      </w:r>
      <w:r w:rsidR="00834734" w:rsidRPr="007566CA">
        <w:rPr>
          <w:rFonts w:ascii="Times New Roman" w:hAnsi="Times New Roman"/>
          <w:sz w:val="28"/>
          <w:szCs w:val="28"/>
        </w:rPr>
        <w:t xml:space="preserve">выставления </w:t>
      </w:r>
      <w:r w:rsidR="003D1E51" w:rsidRPr="007566CA">
        <w:rPr>
          <w:rFonts w:ascii="Times New Roman" w:hAnsi="Times New Roman"/>
          <w:sz w:val="28"/>
          <w:szCs w:val="28"/>
        </w:rPr>
        <w:t xml:space="preserve">оценки и </w:t>
      </w:r>
      <w:r w:rsidR="00834734" w:rsidRPr="007566CA">
        <w:rPr>
          <w:rFonts w:ascii="Times New Roman" w:hAnsi="Times New Roman"/>
          <w:sz w:val="28"/>
          <w:szCs w:val="28"/>
        </w:rPr>
        <w:t>К</w:t>
      </w:r>
      <w:r w:rsidR="003D1E51" w:rsidRPr="007566CA">
        <w:rPr>
          <w:rFonts w:ascii="Times New Roman" w:hAnsi="Times New Roman"/>
          <w:sz w:val="28"/>
          <w:szCs w:val="28"/>
        </w:rPr>
        <w:t xml:space="preserve">онкурсных заданийна форум экспертов </w:t>
      </w:r>
      <w:r w:rsidRPr="007566CA">
        <w:rPr>
          <w:rFonts w:ascii="Times New Roman" w:hAnsi="Times New Roman"/>
          <w:sz w:val="28"/>
          <w:szCs w:val="28"/>
        </w:rPr>
        <w:t xml:space="preserve">для </w:t>
      </w:r>
      <w:r w:rsidR="003D1E51" w:rsidRPr="007566CA">
        <w:rPr>
          <w:rFonts w:ascii="Times New Roman" w:hAnsi="Times New Roman"/>
          <w:sz w:val="28"/>
          <w:szCs w:val="28"/>
        </w:rPr>
        <w:t>дальнейшего их рассмотрения Менеджером компетенции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Во всех случаях полная и утвержденная</w:t>
      </w:r>
      <w:r w:rsidR="003D1E51" w:rsidRPr="007566CA">
        <w:rPr>
          <w:rFonts w:ascii="Times New Roman" w:hAnsi="Times New Roman"/>
          <w:sz w:val="28"/>
          <w:szCs w:val="28"/>
        </w:rPr>
        <w:t xml:space="preserve"> Менеджером компетенции</w:t>
      </w:r>
      <w:r w:rsidRPr="007566CA">
        <w:rPr>
          <w:rFonts w:ascii="Times New Roman" w:hAnsi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7566CA">
        <w:rPr>
          <w:rFonts w:ascii="Times New Roman" w:hAnsi="Times New Roman"/>
          <w:sz w:val="28"/>
          <w:szCs w:val="28"/>
        </w:rPr>
        <w:t>соревнований</w:t>
      </w:r>
      <w:r w:rsidRPr="007566CA">
        <w:rPr>
          <w:rFonts w:ascii="Times New Roman" w:hAnsi="Times New Roman"/>
          <w:sz w:val="28"/>
          <w:szCs w:val="28"/>
        </w:rPr>
        <w:t xml:space="preserve"> (CIS) не менее чем за два дня до </w:t>
      </w:r>
      <w:r w:rsidR="00834734" w:rsidRPr="007566CA">
        <w:rPr>
          <w:rFonts w:ascii="Times New Roman" w:hAnsi="Times New Roman"/>
          <w:sz w:val="28"/>
          <w:szCs w:val="28"/>
        </w:rPr>
        <w:t>начала соревнований</w:t>
      </w:r>
      <w:r w:rsidRPr="007566CA">
        <w:rPr>
          <w:rFonts w:ascii="Times New Roman" w:hAnsi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133CC9" w:rsidRPr="007566CA" w:rsidRDefault="00133CC9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 w:rsidRPr="007566CA">
        <w:rPr>
          <w:rFonts w:ascii="Times New Roman" w:hAnsi="Times New Roman"/>
          <w:szCs w:val="28"/>
        </w:rPr>
        <w:t xml:space="preserve">4.2. </w:t>
      </w:r>
      <w:r w:rsidR="00DE39D8" w:rsidRPr="007566CA">
        <w:rPr>
          <w:rFonts w:ascii="Times New Roman" w:hAnsi="Times New Roman"/>
          <w:szCs w:val="28"/>
        </w:rPr>
        <w:t>КРИТЕРИИ ОЦЕНКИ</w:t>
      </w:r>
      <w:bookmarkEnd w:id="12"/>
    </w:p>
    <w:p w:rsidR="00133CC9" w:rsidRPr="007566CA" w:rsidRDefault="00133CC9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Основные заголовки Схемы выставления оцен</w:t>
      </w:r>
      <w:r w:rsidR="003D1E51" w:rsidRPr="007566CA">
        <w:rPr>
          <w:rFonts w:ascii="Times New Roman" w:hAnsi="Times New Roman"/>
          <w:sz w:val="28"/>
          <w:szCs w:val="28"/>
        </w:rPr>
        <w:t xml:space="preserve">ки являются критериями оценки. </w:t>
      </w:r>
      <w:r w:rsidRPr="007566CA">
        <w:rPr>
          <w:rFonts w:ascii="Times New Roman" w:hAnsi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7566CA">
        <w:rPr>
          <w:rFonts w:ascii="Times New Roman" w:hAnsi="Times New Roman"/>
          <w:sz w:val="28"/>
          <w:szCs w:val="28"/>
        </w:rPr>
        <w:t>, при этом количество критериев оценки должно быть не менее трёх</w:t>
      </w:r>
      <w:r w:rsidRPr="007566CA">
        <w:rPr>
          <w:rFonts w:ascii="Times New Roman" w:hAnsi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Критерии оценки создаются лицом (группой</w:t>
      </w:r>
      <w:r w:rsidR="00BC3813" w:rsidRPr="007566CA">
        <w:rPr>
          <w:rFonts w:ascii="Times New Roman" w:hAnsi="Times New Roman"/>
          <w:sz w:val="28"/>
          <w:szCs w:val="28"/>
        </w:rPr>
        <w:t xml:space="preserve"> лиц</w:t>
      </w:r>
      <w:r w:rsidRPr="007566CA">
        <w:rPr>
          <w:rFonts w:ascii="Times New Roman" w:hAnsi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7566CA">
        <w:rPr>
          <w:rFonts w:ascii="Times New Roman" w:hAnsi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B40FFB" w:rsidRPr="007566CA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7566CA">
        <w:rPr>
          <w:rFonts w:ascii="Times New Roman" w:hAnsi="Times New Roman"/>
          <w:sz w:val="28"/>
          <w:szCs w:val="28"/>
        </w:rPr>
        <w:t>CIS</w:t>
      </w:r>
      <w:r w:rsidRPr="007566CA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133CC9" w:rsidRPr="007566CA" w:rsidRDefault="00133CC9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E39D8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 w:rsidRPr="007566CA">
        <w:rPr>
          <w:rFonts w:ascii="Times New Roman" w:hAnsi="Times New Roman"/>
          <w:szCs w:val="28"/>
        </w:rPr>
        <w:t xml:space="preserve">4.3. </w:t>
      </w:r>
      <w:r w:rsidR="00DE39D8" w:rsidRPr="007566CA">
        <w:rPr>
          <w:rFonts w:ascii="Times New Roman" w:hAnsi="Times New Roman"/>
          <w:szCs w:val="28"/>
        </w:rPr>
        <w:t>СУБКРИТЕРИИ</w:t>
      </w:r>
      <w:bookmarkEnd w:id="13"/>
    </w:p>
    <w:p w:rsidR="00133CC9" w:rsidRPr="007566CA" w:rsidRDefault="00133CC9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A91D4B" w:rsidRPr="007566CA" w:rsidRDefault="00A91D4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7566CA">
        <w:rPr>
          <w:rFonts w:ascii="Times New Roman" w:hAnsi="Times New Roman"/>
          <w:sz w:val="28"/>
          <w:szCs w:val="28"/>
        </w:rPr>
        <w:t>С</w:t>
      </w:r>
      <w:r w:rsidRPr="007566CA">
        <w:rPr>
          <w:rFonts w:ascii="Times New Roman" w:hAnsi="Times New Roman"/>
          <w:sz w:val="28"/>
          <w:szCs w:val="28"/>
        </w:rPr>
        <w:t>хемы выставления оценок.</w:t>
      </w:r>
    </w:p>
    <w:p w:rsidR="00A91D4B" w:rsidRPr="007566CA" w:rsidRDefault="00A91D4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7566CA" w:rsidRDefault="00A91D4B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7566CA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 w:rsidRPr="007566CA">
        <w:rPr>
          <w:rFonts w:ascii="Times New Roman" w:hAnsi="Times New Roman"/>
          <w:szCs w:val="28"/>
        </w:rPr>
        <w:t xml:space="preserve">4.4. </w:t>
      </w:r>
      <w:r w:rsidR="00DE39D8" w:rsidRPr="007566CA">
        <w:rPr>
          <w:rFonts w:ascii="Times New Roman" w:hAnsi="Times New Roman"/>
          <w:szCs w:val="28"/>
        </w:rPr>
        <w:t>АСПЕКТЫ</w:t>
      </w:r>
      <w:bookmarkEnd w:id="14"/>
    </w:p>
    <w:p w:rsidR="00DE39D8" w:rsidRPr="007566CA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7566CA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7566CA">
        <w:rPr>
          <w:rFonts w:ascii="Times New Roman" w:hAnsi="Times New Roman"/>
          <w:sz w:val="28"/>
          <w:szCs w:val="28"/>
          <w:lang w:val="ru-RU"/>
        </w:rPr>
        <w:t>отметка</w:t>
      </w:r>
      <w:r w:rsidRPr="007566CA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7566CA">
        <w:rPr>
          <w:rFonts w:ascii="Times New Roman" w:hAnsi="Times New Roman"/>
          <w:sz w:val="28"/>
          <w:szCs w:val="28"/>
          <w:lang w:val="ru-RU"/>
        </w:rPr>
        <w:t>.</w:t>
      </w:r>
    </w:p>
    <w:p w:rsidR="002D62E1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Pr="007566CA">
        <w:rPr>
          <w:rFonts w:ascii="Times New Roman" w:hAnsi="Times New Roman"/>
          <w:sz w:val="28"/>
          <w:szCs w:val="28"/>
          <w:lang w:val="ru-RU"/>
        </w:rPr>
        <w:t xml:space="preserve">. Она </w:t>
      </w:r>
    </w:p>
    <w:p w:rsidR="00DE39D8" w:rsidRPr="007566CA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будет отображаться в таблице распределения баллов CIS, в следующем формате</w:t>
      </w:r>
      <w:r w:rsidR="000A1F96" w:rsidRPr="007566CA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7566CA" w:rsidRDefault="00DE39D8" w:rsidP="00DE39D8">
      <w:pPr>
        <w:spacing w:line="240" w:lineRule="auto"/>
        <w:rPr>
          <w:rFonts w:ascii="Times New Roman" w:hAnsi="Times New Roman"/>
        </w:rPr>
      </w:pPr>
    </w:p>
    <w:p w:rsidR="002D62E1" w:rsidRDefault="002D62E1" w:rsidP="00DE39D8">
      <w:pPr>
        <w:spacing w:line="240" w:lineRule="auto"/>
        <w:rPr>
          <w:rFonts w:ascii="Times New Roman" w:hAnsi="Times New Roman"/>
        </w:rPr>
      </w:pPr>
    </w:p>
    <w:tbl>
      <w:tblPr>
        <w:tblW w:w="10155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7"/>
        <w:gridCol w:w="582"/>
        <w:gridCol w:w="729"/>
        <w:gridCol w:w="824"/>
        <w:gridCol w:w="823"/>
        <w:gridCol w:w="824"/>
        <w:gridCol w:w="823"/>
        <w:gridCol w:w="963"/>
        <w:gridCol w:w="1098"/>
        <w:gridCol w:w="1098"/>
        <w:gridCol w:w="824"/>
      </w:tblGrid>
      <w:tr w:rsidR="00050DA0" w:rsidRPr="00AB5CF8" w:rsidTr="00F36DD6">
        <w:trPr>
          <w:cantSplit/>
          <w:trHeight w:val="3438"/>
          <w:jc w:val="center"/>
        </w:trPr>
        <w:tc>
          <w:tcPr>
            <w:tcW w:w="5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5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Итого баллов за раздел WSSS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БАЛЛЫ СПЕЦИФИКАЦИИ СТАНДАРТОВ WORLDSKILLS НА КАЖДЫЙ РАЗДЕЛ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ВЕЛИЧИНА ОТКЛОНЕНИЯ</w:t>
            </w:r>
          </w:p>
        </w:tc>
      </w:tr>
      <w:tr w:rsidR="00050DA0" w:rsidRPr="00AB5CF8" w:rsidTr="00050DA0">
        <w:trPr>
          <w:trHeight w:val="505"/>
          <w:jc w:val="center"/>
        </w:trPr>
        <w:tc>
          <w:tcPr>
            <w:tcW w:w="156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 xml:space="preserve">Разделы Спецификации стандарта </w:t>
            </w:r>
            <w:r w:rsidRPr="00AB5CF8">
              <w:rPr>
                <w:rFonts w:ascii="Times New Roman" w:hAnsi="Times New Roman"/>
                <w:b/>
                <w:lang w:val="en-US"/>
              </w:rPr>
              <w:t>WS</w:t>
            </w:r>
            <w:r w:rsidRPr="00AB5CF8">
              <w:rPr>
                <w:rFonts w:ascii="Times New Roman" w:hAnsi="Times New Roman"/>
                <w:b/>
              </w:rPr>
              <w:t xml:space="preserve"> (</w:t>
            </w:r>
            <w:r w:rsidRPr="00AB5CF8">
              <w:rPr>
                <w:rFonts w:ascii="Times New Roman" w:hAnsi="Times New Roman"/>
                <w:b/>
                <w:lang w:val="en-US"/>
              </w:rPr>
              <w:t>WSSS</w:t>
            </w:r>
            <w:r w:rsidRPr="00AB5CF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7365D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961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7A712D" w:rsidRDefault="00050DA0" w:rsidP="000F03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7A712D" w:rsidRDefault="00050DA0" w:rsidP="000F03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7A712D" w:rsidRDefault="00050DA0" w:rsidP="000F03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 w:rsidRPr="00945F8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3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050DA0">
        <w:trPr>
          <w:trHeight w:val="505"/>
          <w:jc w:val="center"/>
        </w:trPr>
        <w:tc>
          <w:tcPr>
            <w:tcW w:w="1567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050DA0" w:rsidRPr="007A712D" w:rsidRDefault="00050DA0" w:rsidP="000F034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3" w:type="dxa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61" w:type="dxa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4850BA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0DA0" w:rsidRPr="00945F8F" w:rsidTr="00F36DD6">
        <w:trPr>
          <w:cantSplit/>
          <w:trHeight w:val="1789"/>
          <w:jc w:val="center"/>
        </w:trPr>
        <w:tc>
          <w:tcPr>
            <w:tcW w:w="156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4F81BD"/>
            <w:textDirection w:val="btLr"/>
            <w:vAlign w:val="center"/>
            <w:hideMark/>
          </w:tcPr>
          <w:p w:rsidR="00050DA0" w:rsidRPr="00AB5CF8" w:rsidRDefault="00050DA0" w:rsidP="000F034B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Итого баллов за критерий</w:t>
            </w:r>
          </w:p>
        </w:tc>
        <w:tc>
          <w:tcPr>
            <w:tcW w:w="5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F034B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AB5CF8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050DA0" w:rsidRPr="00945F8F" w:rsidRDefault="00050DA0" w:rsidP="000F03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2D62E1" w:rsidRDefault="002D62E1" w:rsidP="00DE39D8">
      <w:pPr>
        <w:spacing w:line="240" w:lineRule="auto"/>
        <w:rPr>
          <w:rFonts w:ascii="Times New Roman" w:hAnsi="Times New Roman"/>
        </w:rPr>
      </w:pPr>
    </w:p>
    <w:p w:rsidR="002D62E1" w:rsidRDefault="002D62E1" w:rsidP="00DE39D8">
      <w:pPr>
        <w:spacing w:line="240" w:lineRule="auto"/>
        <w:rPr>
          <w:rFonts w:ascii="Times New Roman" w:hAnsi="Times New Roman"/>
        </w:rPr>
      </w:pPr>
    </w:p>
    <w:p w:rsidR="002D62E1" w:rsidRPr="007566CA" w:rsidRDefault="002D62E1" w:rsidP="00DE39D8">
      <w:pPr>
        <w:spacing w:line="240" w:lineRule="auto"/>
        <w:rPr>
          <w:rFonts w:ascii="Times New Roman" w:hAnsi="Times New Roman"/>
        </w:rPr>
      </w:pP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 w:rsidRPr="007566CA">
        <w:rPr>
          <w:rFonts w:ascii="Times New Roman" w:hAnsi="Times New Roman"/>
          <w:szCs w:val="28"/>
        </w:rPr>
        <w:t xml:space="preserve">4.5. </w:t>
      </w:r>
      <w:r w:rsidR="00DE39D8" w:rsidRPr="007566CA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133CC9" w:rsidRPr="007566CA" w:rsidRDefault="00133CC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7566CA" w:rsidRDefault="00DE39D8" w:rsidP="00AC00F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7566CA" w:rsidRDefault="00DE39D8" w:rsidP="00AC00F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7566CA" w:rsidRDefault="00DE39D8" w:rsidP="00AC00F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7566CA" w:rsidRDefault="00DE39D8" w:rsidP="00AC00F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7566CA" w:rsidRDefault="009F280B" w:rsidP="00AC00F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7566CA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B97EEE" w:rsidRDefault="00DE39D8" w:rsidP="00AC00F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 xml:space="preserve">3: исполнение полностью превосходит отраслевой стандарт и </w:t>
      </w:r>
      <w:r w:rsidRPr="00B97EEE">
        <w:rPr>
          <w:rFonts w:ascii="Times New Roman" w:hAnsi="Times New Roman"/>
          <w:sz w:val="28"/>
          <w:szCs w:val="28"/>
          <w:lang w:val="ru-RU"/>
        </w:rPr>
        <w:t>оценивается как отличное</w:t>
      </w:r>
    </w:p>
    <w:p w:rsidR="00DE39D8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7EE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B97EE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B97EEE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B97EEE">
        <w:rPr>
          <w:rFonts w:ascii="Times New Roman" w:hAnsi="Times New Roman"/>
          <w:sz w:val="28"/>
          <w:szCs w:val="28"/>
          <w:lang w:val="ru-RU"/>
        </w:rPr>
        <w:t>.</w:t>
      </w:r>
    </w:p>
    <w:p w:rsidR="00791B9D" w:rsidRPr="007566CA" w:rsidRDefault="00791B9D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D74AA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7566CA">
        <w:rPr>
          <w:rFonts w:ascii="Times New Roman" w:hAnsi="Times New Roman"/>
          <w:szCs w:val="28"/>
        </w:rPr>
        <w:t>4.6.ИЗМЕРИМАЯ ОЦЕНКА</w:t>
      </w:r>
      <w:bookmarkEnd w:id="16"/>
    </w:p>
    <w:p w:rsidR="00791B9D" w:rsidRPr="007566CA" w:rsidRDefault="00791B9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66CA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7566CA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7566CA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7566CA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7566CA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7566CA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7566CA">
        <w:rPr>
          <w:rFonts w:ascii="Times New Roman" w:hAnsi="Times New Roman"/>
          <w:sz w:val="28"/>
          <w:szCs w:val="28"/>
          <w:lang w:val="ru-RU"/>
        </w:rPr>
        <w:t>.</w:t>
      </w:r>
    </w:p>
    <w:p w:rsidR="00AD5DD3" w:rsidRPr="007566CA" w:rsidRDefault="00AD5DD3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7566CA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 w:rsidRPr="007566CA">
        <w:rPr>
          <w:rFonts w:ascii="Times New Roman" w:hAnsi="Times New Roman"/>
          <w:szCs w:val="28"/>
        </w:rPr>
        <w:t xml:space="preserve">4.7. </w:t>
      </w:r>
      <w:r w:rsidR="00A57976" w:rsidRPr="007566CA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7566CA" w:rsidRDefault="00DE39D8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Окончательное понимание по </w:t>
      </w:r>
      <w:r w:rsidR="007A6888" w:rsidRPr="007566CA">
        <w:rPr>
          <w:rFonts w:ascii="Times New Roman" w:hAnsi="Times New Roman"/>
          <w:sz w:val="28"/>
          <w:szCs w:val="28"/>
        </w:rPr>
        <w:t>измеримым и судейским</w:t>
      </w:r>
      <w:r w:rsidRPr="007566CA">
        <w:rPr>
          <w:rFonts w:ascii="Times New Roman" w:hAnsi="Times New Roman"/>
          <w:sz w:val="28"/>
          <w:szCs w:val="28"/>
        </w:rPr>
        <w:t xml:space="preserve"> оценкам будет дост</w:t>
      </w:r>
      <w:r w:rsidR="007A6888" w:rsidRPr="007566CA">
        <w:rPr>
          <w:rFonts w:ascii="Times New Roman" w:hAnsi="Times New Roman"/>
          <w:sz w:val="28"/>
          <w:szCs w:val="28"/>
        </w:rPr>
        <w:t>упно, когда утверждена С</w:t>
      </w:r>
      <w:r w:rsidRPr="007566CA">
        <w:rPr>
          <w:rFonts w:ascii="Times New Roman" w:hAnsi="Times New Roman"/>
          <w:sz w:val="28"/>
          <w:szCs w:val="28"/>
        </w:rPr>
        <w:t>хема</w:t>
      </w:r>
      <w:r w:rsidR="007A6888" w:rsidRPr="007566CA">
        <w:rPr>
          <w:rFonts w:ascii="Times New Roman" w:hAnsi="Times New Roman"/>
          <w:sz w:val="28"/>
          <w:szCs w:val="28"/>
        </w:rPr>
        <w:t xml:space="preserve"> оценки</w:t>
      </w:r>
      <w:r w:rsidRPr="007566CA">
        <w:rPr>
          <w:rFonts w:ascii="Times New Roman" w:hAnsi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21E2" w:rsidRDefault="000021E2" w:rsidP="00DE39D8">
      <w:pPr>
        <w:jc w:val="both"/>
        <w:rPr>
          <w:rFonts w:ascii="Times New Roman" w:hAnsi="Times New Roman"/>
        </w:rPr>
      </w:pPr>
    </w:p>
    <w:p w:rsidR="00366B2E" w:rsidRDefault="00366B2E" w:rsidP="00DE39D8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92"/>
        <w:tblW w:w="93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768"/>
        <w:gridCol w:w="4757"/>
        <w:gridCol w:w="1561"/>
        <w:gridCol w:w="1436"/>
        <w:gridCol w:w="867"/>
      </w:tblGrid>
      <w:tr w:rsidR="00050DA0" w:rsidRPr="00AB5CF8" w:rsidTr="00050DA0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86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Баллы</w:t>
            </w: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Мнение судей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Измеримая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945F8F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Оперативное реагирование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50DA0" w:rsidRPr="00AB5CF8" w:rsidTr="00050DA0">
        <w:trPr>
          <w:trHeight w:val="461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сила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Стрессоустойчивость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Слаженность действий в наряде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50DA0" w:rsidRPr="00AB5CF8" w:rsidTr="00050DA0">
        <w:trPr>
          <w:trHeight w:val="816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обращение с оружием и спецсредствами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Юридическая техника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50DA0" w:rsidRPr="00AB5CF8" w:rsidTr="00050DA0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50DA0" w:rsidRPr="00AB5CF8" w:rsidRDefault="00050DA0" w:rsidP="00050D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0021E2" w:rsidRDefault="000021E2" w:rsidP="00DE39D8">
      <w:pPr>
        <w:jc w:val="both"/>
        <w:rPr>
          <w:rFonts w:ascii="Times New Roman" w:hAnsi="Times New Roman"/>
        </w:rPr>
      </w:pPr>
    </w:p>
    <w:p w:rsidR="00DE39D8" w:rsidRPr="007566CA" w:rsidRDefault="00DE39D8" w:rsidP="00DE39D8">
      <w:pPr>
        <w:jc w:val="both"/>
        <w:rPr>
          <w:rFonts w:ascii="Times New Roman" w:hAnsi="Times New Roman"/>
        </w:rPr>
      </w:pPr>
    </w:p>
    <w:p w:rsidR="00F47449" w:rsidRDefault="00F47449" w:rsidP="00A57976">
      <w:pPr>
        <w:pStyle w:val="-2"/>
        <w:spacing w:before="0" w:after="0"/>
        <w:ind w:firstLine="709"/>
        <w:rPr>
          <w:rFonts w:ascii="Times New Roman" w:hAnsi="Times New Roman"/>
          <w:color w:val="FF0000"/>
          <w:szCs w:val="28"/>
        </w:rPr>
      </w:pPr>
      <w:bookmarkStart w:id="18" w:name="_Toc489607694"/>
    </w:p>
    <w:p w:rsidR="00DE39D8" w:rsidRPr="00352104" w:rsidRDefault="00AA2B8A" w:rsidP="00A57976">
      <w:pPr>
        <w:pStyle w:val="-2"/>
        <w:spacing w:before="0" w:after="0"/>
        <w:ind w:firstLine="709"/>
        <w:rPr>
          <w:rFonts w:ascii="Times New Roman" w:hAnsi="Times New Roman"/>
          <w:color w:val="FF0000"/>
          <w:szCs w:val="28"/>
        </w:rPr>
      </w:pPr>
      <w:r w:rsidRPr="00F47449">
        <w:rPr>
          <w:rFonts w:ascii="Times New Roman" w:hAnsi="Times New Roman"/>
          <w:szCs w:val="28"/>
        </w:rPr>
        <w:t xml:space="preserve">4.8. </w:t>
      </w:r>
      <w:r w:rsidR="007A6888" w:rsidRPr="00F47449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366B2E" w:rsidRPr="00366B2E" w:rsidRDefault="00366B2E" w:rsidP="00366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Toc489607695"/>
      <w:r w:rsidRPr="00366B2E">
        <w:rPr>
          <w:rFonts w:ascii="Times New Roman" w:hAnsi="Times New Roman"/>
          <w:sz w:val="28"/>
          <w:szCs w:val="28"/>
        </w:rPr>
        <w:t>В данном пункте определяются критерии оценки и количество баллов,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B2E">
        <w:rPr>
          <w:rFonts w:ascii="Times New Roman" w:hAnsi="Times New Roman"/>
          <w:sz w:val="28"/>
          <w:szCs w:val="28"/>
        </w:rPr>
        <w:t>начисляемых конкурсантам. Общее кол-во баллов по каждому модулю = 100.</w:t>
      </w:r>
    </w:p>
    <w:p w:rsidR="00AC4FCB" w:rsidRPr="00AC4FCB" w:rsidRDefault="00366B2E" w:rsidP="00366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B2E">
        <w:rPr>
          <w:rFonts w:ascii="Times New Roman" w:hAnsi="Times New Roman"/>
          <w:sz w:val="28"/>
          <w:szCs w:val="28"/>
        </w:rPr>
        <w:t>Оценивается результат ГРУППЫ, в случае Оценки в 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B2E">
        <w:rPr>
          <w:rFonts w:ascii="Times New Roman" w:hAnsi="Times New Roman"/>
          <w:sz w:val="28"/>
          <w:szCs w:val="28"/>
        </w:rPr>
        <w:t>исполнении задания, результаты участников команды суммируются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B2E">
        <w:rPr>
          <w:rFonts w:ascii="Times New Roman" w:hAnsi="Times New Roman"/>
          <w:sz w:val="28"/>
          <w:szCs w:val="28"/>
        </w:rPr>
        <w:t xml:space="preserve">вносятся в систему CIS, </w:t>
      </w:r>
      <w:r w:rsidR="00F104EC" w:rsidRPr="00366B2E">
        <w:rPr>
          <w:rFonts w:ascii="Times New Roman" w:hAnsi="Times New Roman"/>
          <w:sz w:val="28"/>
          <w:szCs w:val="28"/>
        </w:rPr>
        <w:t>командное</w:t>
      </w:r>
      <w:r w:rsidRPr="00366B2E">
        <w:rPr>
          <w:rFonts w:ascii="Times New Roman" w:hAnsi="Times New Roman"/>
          <w:sz w:val="28"/>
          <w:szCs w:val="28"/>
        </w:rPr>
        <w:t>.</w:t>
      </w:r>
    </w:p>
    <w:p w:rsidR="00366B2E" w:rsidRDefault="00366B2E" w:rsidP="001F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B2E" w:rsidRDefault="00366B2E" w:rsidP="001F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B2E" w:rsidRDefault="00366B2E" w:rsidP="001F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Default="00AA2B8A" w:rsidP="001F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FCB">
        <w:rPr>
          <w:rFonts w:ascii="Times New Roman" w:hAnsi="Times New Roman"/>
          <w:b/>
          <w:sz w:val="28"/>
          <w:szCs w:val="28"/>
        </w:rPr>
        <w:t xml:space="preserve">4.9. </w:t>
      </w:r>
      <w:r w:rsidR="00DE39D8" w:rsidRPr="00AC4FCB">
        <w:rPr>
          <w:rFonts w:ascii="Times New Roman" w:hAnsi="Times New Roman"/>
          <w:b/>
          <w:sz w:val="28"/>
          <w:szCs w:val="28"/>
        </w:rPr>
        <w:t>РЕГЛАМЕНТ ОЦЕНКИ</w:t>
      </w:r>
      <w:bookmarkEnd w:id="19"/>
    </w:p>
    <w:p w:rsidR="00AC4FCB" w:rsidRPr="00AC4FCB" w:rsidRDefault="00AC4FCB" w:rsidP="001F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7566CA" w:rsidRDefault="00DE39D8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7566CA">
        <w:rPr>
          <w:rFonts w:ascii="Times New Roman" w:hAnsi="Times New Roman"/>
          <w:sz w:val="28"/>
          <w:szCs w:val="28"/>
        </w:rPr>
        <w:t xml:space="preserve">бя как минимум </w:t>
      </w:r>
      <w:r w:rsidR="000A1F96" w:rsidRPr="007566CA">
        <w:rPr>
          <w:rFonts w:ascii="Times New Roman" w:hAnsi="Times New Roman"/>
          <w:sz w:val="28"/>
          <w:szCs w:val="28"/>
        </w:rPr>
        <w:lastRenderedPageBreak/>
        <w:t>одного опытного э</w:t>
      </w:r>
      <w:r w:rsidRPr="007566CA">
        <w:rPr>
          <w:rFonts w:ascii="Times New Roman" w:hAnsi="Times New Roman"/>
          <w:sz w:val="28"/>
          <w:szCs w:val="28"/>
        </w:rPr>
        <w:t>ксперта. Эксперт не оценивает участника из своей организации.</w:t>
      </w:r>
      <w:r w:rsidR="00366B2E">
        <w:rPr>
          <w:rFonts w:ascii="Times New Roman" w:hAnsi="Times New Roman"/>
          <w:sz w:val="28"/>
          <w:szCs w:val="28"/>
        </w:rPr>
        <w:t xml:space="preserve"> </w:t>
      </w:r>
      <w:r w:rsidR="00020E10">
        <w:rPr>
          <w:rFonts w:ascii="Times New Roman" w:hAnsi="Times New Roman"/>
          <w:sz w:val="28"/>
          <w:szCs w:val="28"/>
        </w:rPr>
        <w:t>Экспертная группа оцениваю</w:t>
      </w:r>
      <w:r w:rsidR="00874C07">
        <w:rPr>
          <w:rFonts w:ascii="Times New Roman" w:hAnsi="Times New Roman"/>
          <w:sz w:val="28"/>
          <w:szCs w:val="28"/>
        </w:rPr>
        <w:t>т</w:t>
      </w:r>
      <w:r w:rsidR="00020E10">
        <w:rPr>
          <w:rFonts w:ascii="Times New Roman" w:hAnsi="Times New Roman"/>
          <w:sz w:val="28"/>
          <w:szCs w:val="28"/>
        </w:rPr>
        <w:t xml:space="preserve"> работу сначала</w:t>
      </w:r>
      <w:r w:rsidR="00874C07">
        <w:rPr>
          <w:rFonts w:ascii="Times New Roman" w:hAnsi="Times New Roman"/>
          <w:sz w:val="28"/>
          <w:szCs w:val="28"/>
        </w:rPr>
        <w:t xml:space="preserve"> индивидуально</w:t>
      </w:r>
      <w:r w:rsidR="003D7742">
        <w:rPr>
          <w:rFonts w:ascii="Times New Roman" w:hAnsi="Times New Roman"/>
          <w:sz w:val="28"/>
          <w:szCs w:val="28"/>
        </w:rPr>
        <w:t xml:space="preserve"> каждый</w:t>
      </w:r>
      <w:r w:rsidR="00020E10">
        <w:rPr>
          <w:rFonts w:ascii="Times New Roman" w:hAnsi="Times New Roman"/>
          <w:sz w:val="28"/>
          <w:szCs w:val="28"/>
        </w:rPr>
        <w:t xml:space="preserve"> по суб</w:t>
      </w:r>
      <w:r w:rsidR="0080069E">
        <w:rPr>
          <w:rFonts w:ascii="Times New Roman" w:hAnsi="Times New Roman"/>
          <w:sz w:val="28"/>
          <w:szCs w:val="28"/>
        </w:rPr>
        <w:t>ъ</w:t>
      </w:r>
      <w:r w:rsidR="00020E10">
        <w:rPr>
          <w:rFonts w:ascii="Times New Roman" w:hAnsi="Times New Roman"/>
          <w:sz w:val="28"/>
          <w:szCs w:val="28"/>
        </w:rPr>
        <w:t>ективным аспектам</w:t>
      </w:r>
      <w:r w:rsidR="003D7742">
        <w:rPr>
          <w:rFonts w:ascii="Times New Roman" w:hAnsi="Times New Roman"/>
          <w:sz w:val="28"/>
          <w:szCs w:val="28"/>
        </w:rPr>
        <w:t xml:space="preserve"> (мнение судей)</w:t>
      </w:r>
      <w:r w:rsidR="00020E10">
        <w:rPr>
          <w:rFonts w:ascii="Times New Roman" w:hAnsi="Times New Roman"/>
          <w:sz w:val="28"/>
          <w:szCs w:val="28"/>
        </w:rPr>
        <w:t xml:space="preserve">, </w:t>
      </w:r>
      <w:r w:rsidR="0080069E">
        <w:rPr>
          <w:rFonts w:ascii="Times New Roman" w:hAnsi="Times New Roman"/>
          <w:sz w:val="28"/>
          <w:szCs w:val="28"/>
        </w:rPr>
        <w:t>затем в группе</w:t>
      </w:r>
      <w:r w:rsidR="00020E10">
        <w:rPr>
          <w:rFonts w:ascii="Times New Roman" w:hAnsi="Times New Roman"/>
          <w:sz w:val="28"/>
          <w:szCs w:val="28"/>
        </w:rPr>
        <w:t xml:space="preserve"> по объективным аспе</w:t>
      </w:r>
      <w:r w:rsidR="00BF7B87">
        <w:rPr>
          <w:rFonts w:ascii="Times New Roman" w:hAnsi="Times New Roman"/>
          <w:sz w:val="28"/>
          <w:szCs w:val="28"/>
        </w:rPr>
        <w:t>к</w:t>
      </w:r>
      <w:r w:rsidR="00020E10">
        <w:rPr>
          <w:rFonts w:ascii="Times New Roman" w:hAnsi="Times New Roman"/>
          <w:sz w:val="28"/>
          <w:szCs w:val="28"/>
        </w:rPr>
        <w:t>там</w:t>
      </w:r>
      <w:r w:rsidR="00BF7B87">
        <w:rPr>
          <w:rFonts w:ascii="Times New Roman" w:hAnsi="Times New Roman"/>
          <w:sz w:val="28"/>
          <w:szCs w:val="28"/>
        </w:rPr>
        <w:t>.</w:t>
      </w:r>
    </w:p>
    <w:p w:rsidR="00A57976" w:rsidRPr="007566CA" w:rsidRDefault="00A57976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DF4E20" w:rsidRDefault="00DE39D8" w:rsidP="00DE39D8">
      <w:pPr>
        <w:pStyle w:val="-1"/>
        <w:rPr>
          <w:rFonts w:ascii="Times New Roman" w:hAnsi="Times New Roman"/>
          <w:color w:val="00B0F0"/>
          <w:sz w:val="34"/>
          <w:szCs w:val="34"/>
        </w:rPr>
      </w:pPr>
      <w:bookmarkStart w:id="20" w:name="_Toc489607696"/>
      <w:r w:rsidRPr="00DF4E20">
        <w:rPr>
          <w:rFonts w:ascii="Times New Roman" w:hAnsi="Times New Roman"/>
          <w:color w:val="00B0F0"/>
          <w:sz w:val="34"/>
          <w:szCs w:val="34"/>
        </w:rPr>
        <w:t>5. КОНКУРСНОЕ ЗАДАНИЕ</w:t>
      </w:r>
      <w:bookmarkEnd w:id="20"/>
    </w:p>
    <w:p w:rsidR="00DE39D8" w:rsidRPr="00AC4FCB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 w:rsidRPr="00AC4FCB">
        <w:rPr>
          <w:rFonts w:ascii="Times New Roman" w:hAnsi="Times New Roman"/>
          <w:szCs w:val="28"/>
        </w:rPr>
        <w:t xml:space="preserve">5.1. </w:t>
      </w:r>
      <w:r w:rsidR="00A57976" w:rsidRPr="00AC4FCB">
        <w:rPr>
          <w:rFonts w:ascii="Times New Roman" w:hAnsi="Times New Roman"/>
          <w:szCs w:val="28"/>
        </w:rPr>
        <w:t>ОСНОВНЫЕ ТРЕБОВАНИЯ</w:t>
      </w:r>
      <w:bookmarkEnd w:id="21"/>
    </w:p>
    <w:p w:rsidR="00E235FA" w:rsidRPr="007566CA" w:rsidRDefault="00E235F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B2222" w:rsidRPr="007566CA" w:rsidRDefault="00A339DC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2222" w:rsidRPr="007566CA">
        <w:rPr>
          <w:rFonts w:ascii="Times New Roman" w:hAnsi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7566CA" w:rsidRDefault="007B2222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F02C00" w:rsidRPr="007566CA">
        <w:rPr>
          <w:rFonts w:ascii="Times New Roman" w:hAnsi="Times New Roman"/>
          <w:sz w:val="28"/>
          <w:szCs w:val="28"/>
        </w:rPr>
        <w:t>1</w:t>
      </w:r>
      <w:r w:rsidR="00050DA0">
        <w:rPr>
          <w:rFonts w:ascii="Times New Roman" w:hAnsi="Times New Roman"/>
          <w:sz w:val="28"/>
          <w:szCs w:val="28"/>
        </w:rPr>
        <w:t>8</w:t>
      </w:r>
      <w:r w:rsidRPr="007566CA">
        <w:rPr>
          <w:rFonts w:ascii="Times New Roman" w:hAnsi="Times New Roman"/>
          <w:sz w:val="28"/>
          <w:szCs w:val="28"/>
        </w:rPr>
        <w:t xml:space="preserve"> до </w:t>
      </w:r>
      <w:r w:rsidR="00F02C00" w:rsidRPr="007566CA">
        <w:rPr>
          <w:rFonts w:ascii="Times New Roman" w:hAnsi="Times New Roman"/>
          <w:sz w:val="28"/>
          <w:szCs w:val="28"/>
        </w:rPr>
        <w:t>2</w:t>
      </w:r>
      <w:r w:rsidR="00B97EEE">
        <w:rPr>
          <w:rFonts w:ascii="Times New Roman" w:hAnsi="Times New Roman"/>
          <w:sz w:val="28"/>
          <w:szCs w:val="28"/>
        </w:rPr>
        <w:t>8</w:t>
      </w:r>
      <w:r w:rsidRPr="007566CA">
        <w:rPr>
          <w:rFonts w:ascii="Times New Roman" w:hAnsi="Times New Roman"/>
          <w:sz w:val="28"/>
          <w:szCs w:val="28"/>
        </w:rPr>
        <w:t xml:space="preserve"> лет.</w:t>
      </w:r>
    </w:p>
    <w:p w:rsidR="00DE39D8" w:rsidRPr="007566CA" w:rsidRDefault="00DE39D8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7566CA">
        <w:rPr>
          <w:rFonts w:ascii="Times New Roman" w:hAnsi="Times New Roman"/>
          <w:sz w:val="28"/>
          <w:szCs w:val="28"/>
          <w:lang w:val="en-US"/>
        </w:rPr>
        <w:t>W</w:t>
      </w:r>
      <w:r w:rsidR="000A1F96" w:rsidRPr="007566CA">
        <w:rPr>
          <w:rFonts w:ascii="Times New Roman" w:hAnsi="Times New Roman"/>
          <w:sz w:val="28"/>
          <w:szCs w:val="28"/>
          <w:lang w:val="en-US"/>
        </w:rPr>
        <w:t>S</w:t>
      </w:r>
      <w:r w:rsidRPr="007566CA">
        <w:rPr>
          <w:rFonts w:ascii="Times New Roman" w:hAnsi="Times New Roman"/>
          <w:sz w:val="28"/>
          <w:szCs w:val="28"/>
          <w:lang w:val="en-US"/>
        </w:rPr>
        <w:t>SS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DE39D8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 w:rsidRPr="007566CA">
        <w:rPr>
          <w:rFonts w:ascii="Times New Roman" w:hAnsi="Times New Roman"/>
          <w:sz w:val="28"/>
          <w:szCs w:val="28"/>
          <w:lang w:val="en-US"/>
        </w:rPr>
        <w:t>W</w:t>
      </w:r>
      <w:r w:rsidR="000A1F96" w:rsidRPr="007566CA">
        <w:rPr>
          <w:rFonts w:ascii="Times New Roman" w:hAnsi="Times New Roman"/>
          <w:sz w:val="28"/>
          <w:szCs w:val="28"/>
          <w:lang w:val="en-US"/>
        </w:rPr>
        <w:t>S</w:t>
      </w:r>
      <w:r w:rsidRPr="007566CA">
        <w:rPr>
          <w:rFonts w:ascii="Times New Roman" w:hAnsi="Times New Roman"/>
          <w:sz w:val="28"/>
          <w:szCs w:val="28"/>
          <w:lang w:val="en-US"/>
        </w:rPr>
        <w:t>SS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DE39D8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7566CA">
        <w:rPr>
          <w:rFonts w:ascii="Times New Roman" w:hAnsi="Times New Roman"/>
          <w:sz w:val="28"/>
          <w:szCs w:val="28"/>
          <w:lang w:val="en-US"/>
        </w:rPr>
        <w:t>WSR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E235FA" w:rsidRPr="007566CA" w:rsidRDefault="00E235FA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 w:rsidRPr="007566CA">
        <w:rPr>
          <w:rFonts w:ascii="Times New Roman" w:hAnsi="Times New Roman"/>
          <w:szCs w:val="28"/>
        </w:rPr>
        <w:t xml:space="preserve">5.2. </w:t>
      </w:r>
      <w:r w:rsidR="00DE39D8" w:rsidRPr="007566CA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E235FA" w:rsidRPr="007566CA" w:rsidRDefault="00E235F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DE39D8" w:rsidP="00A579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 w:rsidR="00A339DC">
        <w:rPr>
          <w:rFonts w:ascii="Times New Roman" w:hAnsi="Times New Roman"/>
          <w:sz w:val="28"/>
          <w:szCs w:val="28"/>
        </w:rPr>
        <w:t>2</w:t>
      </w:r>
      <w:r w:rsidR="00180223">
        <w:rPr>
          <w:rFonts w:ascii="Times New Roman" w:hAnsi="Times New Roman"/>
          <w:sz w:val="28"/>
          <w:szCs w:val="28"/>
        </w:rPr>
        <w:t xml:space="preserve"> </w:t>
      </w:r>
      <w:r w:rsidR="00BE2467">
        <w:rPr>
          <w:rFonts w:ascii="Times New Roman" w:hAnsi="Times New Roman"/>
          <w:sz w:val="28"/>
          <w:szCs w:val="28"/>
        </w:rPr>
        <w:t xml:space="preserve">основных направления </w:t>
      </w:r>
      <w:r w:rsidR="00F36DD6">
        <w:rPr>
          <w:rFonts w:ascii="Times New Roman" w:hAnsi="Times New Roman"/>
          <w:sz w:val="28"/>
          <w:szCs w:val="28"/>
        </w:rPr>
        <w:t>деятельности полицейского</w:t>
      </w:r>
      <w:r w:rsidRPr="007566CA">
        <w:rPr>
          <w:rFonts w:ascii="Times New Roman" w:hAnsi="Times New Roman"/>
          <w:sz w:val="28"/>
          <w:szCs w:val="28"/>
        </w:rPr>
        <w:t>:</w:t>
      </w:r>
    </w:p>
    <w:p w:rsidR="00DE39D8" w:rsidRPr="007566CA" w:rsidRDefault="00F36DD6" w:rsidP="00F36DD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Начальная профессиональная подготовка</w:t>
      </w:r>
      <w:r w:rsidR="00073277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F36DD6" w:rsidP="00F36DD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Работа наряда – тактико-специальная подготовка</w:t>
      </w:r>
      <w:r w:rsidR="00BD586F">
        <w:rPr>
          <w:rFonts w:ascii="Times New Roman" w:hAnsi="Times New Roman"/>
          <w:sz w:val="28"/>
          <w:szCs w:val="28"/>
        </w:rPr>
        <w:t>.</w:t>
      </w:r>
    </w:p>
    <w:p w:rsidR="00F36DD6" w:rsidRDefault="00F36DD6" w:rsidP="00A339DC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DE39D8" w:rsidRPr="007566CA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 w:rsidRPr="007566CA">
        <w:rPr>
          <w:rFonts w:ascii="Times New Roman" w:hAnsi="Times New Roman"/>
          <w:szCs w:val="28"/>
        </w:rPr>
        <w:lastRenderedPageBreak/>
        <w:t xml:space="preserve">5.3. </w:t>
      </w:r>
      <w:r w:rsidR="00DE39D8" w:rsidRPr="007566CA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E235FA" w:rsidRPr="007566CA" w:rsidRDefault="00E235F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7566CA">
        <w:rPr>
          <w:color w:val="auto"/>
          <w:sz w:val="28"/>
          <w:szCs w:val="28"/>
          <w:u w:val="none"/>
        </w:rPr>
        <w:t>Общие требования</w:t>
      </w:r>
      <w:r w:rsidR="0029547E" w:rsidRPr="007566CA">
        <w:rPr>
          <w:color w:val="auto"/>
          <w:sz w:val="28"/>
          <w:szCs w:val="28"/>
          <w:u w:val="none"/>
        </w:rPr>
        <w:t>:</w:t>
      </w:r>
    </w:p>
    <w:p w:rsidR="00775D08" w:rsidRPr="007566CA" w:rsidRDefault="009012A3" w:rsidP="000D1A3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5D08" w:rsidRPr="007566CA">
        <w:rPr>
          <w:rFonts w:ascii="Times New Roman" w:hAnsi="Times New Roman"/>
          <w:sz w:val="28"/>
          <w:szCs w:val="28"/>
        </w:rPr>
        <w:t xml:space="preserve">бязательные </w:t>
      </w:r>
      <w:r w:rsidR="00BC386F" w:rsidRPr="007566CA">
        <w:rPr>
          <w:rFonts w:ascii="Times New Roman" w:hAnsi="Times New Roman"/>
          <w:sz w:val="28"/>
          <w:szCs w:val="28"/>
        </w:rPr>
        <w:t>модули</w:t>
      </w:r>
      <w:r>
        <w:rPr>
          <w:rFonts w:ascii="Times New Roman" w:hAnsi="Times New Roman"/>
          <w:sz w:val="28"/>
          <w:szCs w:val="28"/>
        </w:rPr>
        <w:t>:</w:t>
      </w:r>
    </w:p>
    <w:p w:rsidR="00F36DD6" w:rsidRPr="00F36DD6" w:rsidRDefault="00F36DD6" w:rsidP="00F36DD6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1 МОДУЛЬ (С1) Начальная профессиональная подготовка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Рабочие места: Тир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Фоторобот.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Дактилоскопирование.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Криминалистическое исследование следов.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Произведение прицельного выстрела из пистолета Макарова стоя, сидя, лежа с упором на руку.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Проведение неполной разборки и сборки пистолета Макарова.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Проведение неполной разборки и сборки автомата Калашникова.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Снаряжение магазина пистолета Макарова, автомата Калашникова.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Одевание общевойскового защитного комплекта.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Изготовления гипсовых слепков в различном грунте (формы с песком, землей, порошком и т.п.).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2 МОДУЛЬ (С2) Работа наряда – тактико-специальная подготовка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Рабочие места: Криминалистический полигон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Прихожая – незаконное проникновение (взлом, кража).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Жилая комната – обыск жилого помещения (заклады, незаконное хранение оружия, наркотиков).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Кухня – убийство на бытовой почве.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Лестница – обнаружение трупа (предположительно наркомана).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Нежилое помещение – неопознанный труп.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6DD6">
        <w:rPr>
          <w:rFonts w:ascii="Times New Roman" w:hAnsi="Times New Roman"/>
          <w:sz w:val="28"/>
          <w:szCs w:val="28"/>
        </w:rPr>
        <w:t>Определение поддельных документов, денежных знаков.</w:t>
      </w:r>
    </w:p>
    <w:p w:rsidR="00F36DD6" w:rsidRPr="00F36DD6" w:rsidRDefault="00F36DD6" w:rsidP="00D40D77">
      <w:pPr>
        <w:pStyle w:val="aff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39D8" w:rsidRPr="007566CA" w:rsidRDefault="00DE39D8" w:rsidP="00DE39D8">
      <w:pPr>
        <w:pStyle w:val="aff1"/>
        <w:jc w:val="center"/>
        <w:rPr>
          <w:rFonts w:ascii="Times New Roman" w:hAnsi="Times New Roman"/>
        </w:rPr>
      </w:pPr>
    </w:p>
    <w:p w:rsidR="00DE39D8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 w:rsidRPr="007566CA">
        <w:rPr>
          <w:rFonts w:ascii="Times New Roman" w:hAnsi="Times New Roman"/>
          <w:szCs w:val="28"/>
        </w:rPr>
        <w:t xml:space="preserve">5.4. </w:t>
      </w:r>
      <w:r w:rsidR="00333911" w:rsidRPr="007566CA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E235FA" w:rsidRPr="007566CA" w:rsidRDefault="00E235F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C95538" w:rsidRPr="007566CA">
        <w:rPr>
          <w:rFonts w:ascii="Times New Roman" w:hAnsi="Times New Roman"/>
          <w:sz w:val="28"/>
          <w:szCs w:val="28"/>
        </w:rPr>
        <w:t>разрабатывается</w:t>
      </w:r>
      <w:r w:rsidRPr="007566CA">
        <w:rPr>
          <w:rFonts w:ascii="Times New Roman" w:hAnsi="Times New Roman"/>
          <w:sz w:val="28"/>
          <w:szCs w:val="28"/>
        </w:rPr>
        <w:t xml:space="preserve"> по образцам, представленным</w:t>
      </w:r>
      <w:r w:rsidR="00C95538" w:rsidRPr="007566CA">
        <w:rPr>
          <w:rFonts w:ascii="Times New Roman" w:hAnsi="Times New Roman"/>
          <w:sz w:val="28"/>
          <w:szCs w:val="28"/>
        </w:rPr>
        <w:t xml:space="preserve"> Менеджером компетенции</w:t>
      </w:r>
      <w:r w:rsidRPr="007566CA">
        <w:rPr>
          <w:rFonts w:ascii="Times New Roman" w:hAnsi="Times New Roman"/>
          <w:sz w:val="28"/>
          <w:szCs w:val="28"/>
        </w:rPr>
        <w:t xml:space="preserve"> на форуме WS</w:t>
      </w:r>
      <w:r w:rsidRPr="007566CA">
        <w:rPr>
          <w:rFonts w:ascii="Times New Roman" w:hAnsi="Times New Roman"/>
          <w:sz w:val="28"/>
          <w:szCs w:val="28"/>
          <w:lang w:val="en-US"/>
        </w:rPr>
        <w:t>R</w:t>
      </w:r>
      <w:r w:rsidRPr="007566CA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7566CA">
          <w:rPr>
            <w:rStyle w:val="ae"/>
            <w:rFonts w:ascii="Times New Roman" w:hAnsi="Times New Roman"/>
            <w:color w:val="auto"/>
            <w:sz w:val="28"/>
            <w:szCs w:val="28"/>
          </w:rPr>
          <w:t>http://</w:t>
        </w:r>
        <w:r w:rsidRPr="007566C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forum</w:t>
        </w:r>
        <w:r w:rsidRPr="007566CA">
          <w:rPr>
            <w:rStyle w:val="ae"/>
            <w:rFonts w:ascii="Times New Roman" w:hAnsi="Times New Roman"/>
            <w:color w:val="auto"/>
            <w:sz w:val="28"/>
            <w:szCs w:val="28"/>
          </w:rPr>
          <w:t>.worldskills.</w:t>
        </w:r>
        <w:r w:rsidRPr="007566C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566CA">
        <w:rPr>
          <w:rFonts w:ascii="Times New Roman" w:hAnsi="Times New Roman"/>
          <w:sz w:val="28"/>
          <w:szCs w:val="28"/>
        </w:rPr>
        <w:t xml:space="preserve">). </w:t>
      </w:r>
      <w:r w:rsidR="00C95538" w:rsidRPr="007566CA">
        <w:rPr>
          <w:rFonts w:ascii="Times New Roman" w:hAnsi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E235FA" w:rsidRPr="007566CA" w:rsidRDefault="00E235FA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66CA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7566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566CA">
        <w:rPr>
          <w:rFonts w:ascii="Times New Roman" w:hAnsi="Times New Roman" w:cs="Times New Roman"/>
          <w:sz w:val="28"/>
          <w:szCs w:val="28"/>
          <w:lang w:val="ru-RU"/>
        </w:rPr>
        <w:t>КТО РАЗРАБА</w:t>
      </w:r>
      <w:r w:rsidR="00E235FA">
        <w:rPr>
          <w:rFonts w:ascii="Times New Roman" w:hAnsi="Times New Roman" w:cs="Times New Roman"/>
          <w:sz w:val="28"/>
          <w:szCs w:val="28"/>
          <w:lang w:val="ru-RU"/>
        </w:rPr>
        <w:t>ТЫВАЕТ КОНКУРСНОЕ ЗАДАНИЕ/МОДУЛИ</w:t>
      </w:r>
    </w:p>
    <w:p w:rsidR="00E235FA" w:rsidRPr="00E235FA" w:rsidRDefault="00E235FA" w:rsidP="00E235FA"/>
    <w:p w:rsidR="00397A1B" w:rsidRPr="007566CA" w:rsidRDefault="00397A1B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Общ</w:t>
      </w:r>
      <w:r w:rsidR="0056194A" w:rsidRPr="007566CA">
        <w:rPr>
          <w:rFonts w:ascii="Times New Roman" w:hAnsi="Times New Roman"/>
          <w:sz w:val="28"/>
          <w:szCs w:val="28"/>
        </w:rPr>
        <w:t>им руководством и утверждением К</w:t>
      </w:r>
      <w:r w:rsidRPr="007566CA">
        <w:rPr>
          <w:rFonts w:ascii="Times New Roman" w:hAnsi="Times New Roman"/>
          <w:sz w:val="28"/>
          <w:szCs w:val="28"/>
        </w:rPr>
        <w:t>онкурсного задания занимается Менеджер компе</w:t>
      </w:r>
      <w:r w:rsidR="0056194A" w:rsidRPr="007566CA">
        <w:rPr>
          <w:rFonts w:ascii="Times New Roman" w:hAnsi="Times New Roman"/>
          <w:sz w:val="28"/>
          <w:szCs w:val="28"/>
        </w:rPr>
        <w:t>тенции. К участию в разработке К</w:t>
      </w:r>
      <w:r w:rsidRPr="007566CA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397A1B" w:rsidRPr="007566CA" w:rsidRDefault="00397A1B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7566CA">
        <w:rPr>
          <w:rFonts w:ascii="Times New Roman" w:hAnsi="Times New Roman"/>
          <w:sz w:val="28"/>
          <w:szCs w:val="28"/>
          <w:lang w:val="en-US"/>
        </w:rPr>
        <w:t>WSR</w:t>
      </w:r>
      <w:r w:rsidRPr="007566CA">
        <w:rPr>
          <w:rFonts w:ascii="Times New Roman" w:hAnsi="Times New Roman"/>
          <w:sz w:val="28"/>
          <w:szCs w:val="28"/>
        </w:rPr>
        <w:t>;</w:t>
      </w:r>
    </w:p>
    <w:p w:rsidR="00397A1B" w:rsidRPr="007566CA" w:rsidRDefault="00397A1B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7566CA" w:rsidRDefault="00397A1B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7566CA" w:rsidRDefault="00397A1B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 процессе подготовки к </w:t>
      </w:r>
      <w:r w:rsidR="00EA0C3A" w:rsidRPr="007566CA">
        <w:rPr>
          <w:rFonts w:ascii="Times New Roman" w:hAnsi="Times New Roman"/>
          <w:sz w:val="28"/>
          <w:szCs w:val="28"/>
        </w:rPr>
        <w:t xml:space="preserve">каждому </w:t>
      </w:r>
      <w:r w:rsidRPr="007566CA">
        <w:rPr>
          <w:rFonts w:ascii="Times New Roman" w:hAnsi="Times New Roman"/>
          <w:sz w:val="28"/>
          <w:szCs w:val="28"/>
        </w:rPr>
        <w:t>соревновани</w:t>
      </w:r>
      <w:r w:rsidR="00EA0C3A" w:rsidRPr="007566CA">
        <w:rPr>
          <w:rFonts w:ascii="Times New Roman" w:hAnsi="Times New Roman"/>
          <w:sz w:val="28"/>
          <w:szCs w:val="28"/>
        </w:rPr>
        <w:t>ю</w:t>
      </w:r>
      <w:r w:rsidR="0056194A" w:rsidRPr="007566CA">
        <w:rPr>
          <w:rFonts w:ascii="Times New Roman" w:hAnsi="Times New Roman"/>
          <w:sz w:val="28"/>
          <w:szCs w:val="28"/>
        </w:rPr>
        <w:t xml:space="preserve"> при внесении 30 % изменений к К</w:t>
      </w:r>
      <w:r w:rsidRPr="007566CA">
        <w:rPr>
          <w:rFonts w:ascii="Times New Roman" w:hAnsi="Times New Roman"/>
          <w:sz w:val="28"/>
          <w:szCs w:val="28"/>
        </w:rPr>
        <w:t>онкурсному заданию участвуют</w:t>
      </w:r>
      <w:r w:rsidR="00DE39D8" w:rsidRPr="007566CA">
        <w:rPr>
          <w:rFonts w:ascii="Times New Roman" w:hAnsi="Times New Roman"/>
          <w:sz w:val="28"/>
          <w:szCs w:val="28"/>
        </w:rPr>
        <w:t>:</w:t>
      </w:r>
    </w:p>
    <w:p w:rsidR="00DE39D8" w:rsidRPr="007566CA" w:rsidRDefault="00DE39D8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Главн</w:t>
      </w:r>
      <w:r w:rsidR="00397A1B" w:rsidRPr="007566CA">
        <w:rPr>
          <w:rFonts w:ascii="Times New Roman" w:hAnsi="Times New Roman"/>
          <w:sz w:val="28"/>
          <w:szCs w:val="28"/>
        </w:rPr>
        <w:t>ый</w:t>
      </w:r>
      <w:r w:rsidRPr="007566CA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7566CA" w:rsidRDefault="00DE39D8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Сертифицированны</w:t>
      </w:r>
      <w:r w:rsidR="00397A1B" w:rsidRPr="007566CA">
        <w:rPr>
          <w:rFonts w:ascii="Times New Roman" w:hAnsi="Times New Roman"/>
          <w:sz w:val="28"/>
          <w:szCs w:val="28"/>
        </w:rPr>
        <w:t>й</w:t>
      </w:r>
      <w:r w:rsidRPr="007566CA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7566CA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7566CA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7566CA">
        <w:rPr>
          <w:rFonts w:ascii="Times New Roman" w:hAnsi="Times New Roman"/>
          <w:sz w:val="28"/>
          <w:szCs w:val="28"/>
        </w:rPr>
        <w:t>;</w:t>
      </w:r>
    </w:p>
    <w:p w:rsidR="00EA0C3A" w:rsidRPr="007566CA" w:rsidRDefault="00EA0C3A" w:rsidP="00AC00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7566CA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EA0C3A" w:rsidRPr="007566CA" w:rsidRDefault="00EA0C3A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Внесенные 30 % изменения в </w:t>
      </w:r>
      <w:r w:rsidR="0056194A" w:rsidRPr="007566CA">
        <w:rPr>
          <w:rFonts w:ascii="Times New Roman" w:hAnsi="Times New Roman"/>
          <w:sz w:val="28"/>
          <w:szCs w:val="28"/>
        </w:rPr>
        <w:t>К</w:t>
      </w:r>
      <w:r w:rsidRPr="007566CA">
        <w:rPr>
          <w:rFonts w:ascii="Times New Roman" w:hAnsi="Times New Roman"/>
          <w:sz w:val="28"/>
          <w:szCs w:val="28"/>
        </w:rPr>
        <w:t xml:space="preserve">онкурсные задания </w:t>
      </w:r>
      <w:r w:rsidR="00CA6CCD" w:rsidRPr="007566CA">
        <w:rPr>
          <w:rFonts w:ascii="Times New Roman" w:hAnsi="Times New Roman"/>
          <w:sz w:val="28"/>
          <w:szCs w:val="28"/>
        </w:rPr>
        <w:t>в обязательном порядке</w:t>
      </w:r>
      <w:r w:rsidRPr="007566CA">
        <w:rPr>
          <w:rFonts w:ascii="Times New Roman" w:hAnsi="Times New Roman"/>
          <w:sz w:val="28"/>
          <w:szCs w:val="28"/>
        </w:rPr>
        <w:t xml:space="preserve"> соглас</w:t>
      </w:r>
      <w:r w:rsidR="00CA6CCD" w:rsidRPr="007566CA">
        <w:rPr>
          <w:rFonts w:ascii="Times New Roman" w:hAnsi="Times New Roman"/>
          <w:sz w:val="28"/>
          <w:szCs w:val="28"/>
        </w:rPr>
        <w:t>уются</w:t>
      </w:r>
      <w:r w:rsidRPr="007566CA">
        <w:rPr>
          <w:rFonts w:ascii="Times New Roman" w:hAnsi="Times New Roman"/>
          <w:sz w:val="28"/>
          <w:szCs w:val="28"/>
        </w:rPr>
        <w:t xml:space="preserve"> с Менеджером компетенции.</w:t>
      </w:r>
    </w:p>
    <w:p w:rsidR="00EA0C3A" w:rsidRPr="007566CA" w:rsidRDefault="00EA0C3A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7566CA">
        <w:rPr>
          <w:rFonts w:ascii="Times New Roman" w:hAnsi="Times New Roman"/>
          <w:sz w:val="28"/>
          <w:szCs w:val="28"/>
        </w:rPr>
        <w:t xml:space="preserve">Конкурсному </w:t>
      </w:r>
      <w:r w:rsidRPr="007566CA">
        <w:rPr>
          <w:rFonts w:ascii="Times New Roman" w:hAnsi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7566CA">
        <w:rPr>
          <w:rFonts w:ascii="Times New Roman" w:hAnsi="Times New Roman"/>
          <w:sz w:val="28"/>
          <w:szCs w:val="28"/>
        </w:rPr>
        <w:t>беспристрастности</w:t>
      </w:r>
      <w:r w:rsidRPr="007566CA">
        <w:rPr>
          <w:rFonts w:ascii="Times New Roman" w:hAnsi="Times New Roman"/>
          <w:sz w:val="28"/>
          <w:szCs w:val="28"/>
        </w:rPr>
        <w:t>.</w:t>
      </w:r>
      <w:r w:rsidR="00CA6CCD" w:rsidRPr="007566CA">
        <w:rPr>
          <w:rFonts w:ascii="Times New Roman" w:hAnsi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CA6CCD" w:rsidRPr="007566CA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 w:rsidR="00CA6CCD" w:rsidRPr="007566CA">
        <w:rPr>
          <w:rFonts w:ascii="Times New Roman" w:hAnsi="Times New Roman"/>
          <w:sz w:val="28"/>
          <w:szCs w:val="28"/>
          <w:lang w:val="en-US"/>
        </w:rPr>
        <w:t>WSSS</w:t>
      </w:r>
      <w:r w:rsidR="00CA6CCD" w:rsidRPr="007566CA">
        <w:rPr>
          <w:rFonts w:ascii="Times New Roman" w:hAnsi="Times New Roman"/>
          <w:sz w:val="28"/>
          <w:szCs w:val="28"/>
        </w:rPr>
        <w:t>.</w:t>
      </w:r>
      <w:r w:rsidR="004D096E" w:rsidRPr="007566CA">
        <w:rPr>
          <w:rFonts w:ascii="Times New Roman" w:hAnsi="Times New Roman"/>
          <w:sz w:val="28"/>
          <w:szCs w:val="28"/>
        </w:rPr>
        <w:t xml:space="preserve"> Также внесённые изменения должны </w:t>
      </w:r>
      <w:r w:rsidR="004D096E" w:rsidRPr="007566CA">
        <w:rPr>
          <w:rFonts w:ascii="Times New Roman" w:hAnsi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333911" w:rsidRPr="007566CA" w:rsidRDefault="00333911" w:rsidP="00DE39D8">
      <w:pPr>
        <w:jc w:val="both"/>
        <w:rPr>
          <w:rFonts w:ascii="Times New Roman" w:hAnsi="Times New Roman"/>
          <w:caps/>
          <w:sz w:val="28"/>
          <w:szCs w:val="24"/>
        </w:rPr>
      </w:pPr>
    </w:p>
    <w:p w:rsidR="00DE39D8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66C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7566C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7566CA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2562B2" w:rsidRPr="002562B2" w:rsidRDefault="002562B2" w:rsidP="002562B2"/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562B2" w:rsidRPr="007566CA" w:rsidRDefault="002562B2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66CA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7566CA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2562B2" w:rsidRPr="002562B2" w:rsidRDefault="002562B2" w:rsidP="002562B2"/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Конкурсное задание разрабатывается согласно </w:t>
      </w:r>
      <w:r w:rsidR="008B560B" w:rsidRPr="007566CA">
        <w:rPr>
          <w:rFonts w:ascii="Times New Roman" w:hAnsi="Times New Roman"/>
          <w:sz w:val="28"/>
          <w:szCs w:val="28"/>
        </w:rPr>
        <w:t>представленному ниже</w:t>
      </w:r>
      <w:r w:rsidRPr="007566CA">
        <w:rPr>
          <w:rFonts w:ascii="Times New Roman" w:hAnsi="Times New Roman"/>
          <w:sz w:val="28"/>
          <w:szCs w:val="28"/>
        </w:rPr>
        <w:t xml:space="preserve"> графику</w:t>
      </w:r>
      <w:r w:rsidR="008B560B" w:rsidRPr="007566CA">
        <w:rPr>
          <w:rFonts w:ascii="Times New Roman" w:hAnsi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7566CA" w:rsidRDefault="00DE39D8" w:rsidP="00DE39D8">
      <w:pPr>
        <w:jc w:val="both"/>
        <w:rPr>
          <w:rFonts w:ascii="Times New Roman" w:hAnsi="Times New Roman"/>
          <w:b/>
          <w:i/>
        </w:rPr>
      </w:pPr>
    </w:p>
    <w:tbl>
      <w:tblPr>
        <w:tblW w:w="10847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A23E94" w:rsidTr="00A23E94">
        <w:tc>
          <w:tcPr>
            <w:tcW w:w="1951" w:type="dxa"/>
            <w:shd w:val="clear" w:color="auto" w:fill="5B9BD5"/>
          </w:tcPr>
          <w:p w:rsidR="008B560B" w:rsidRPr="00A23E94" w:rsidRDefault="008B560B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8B560B" w:rsidRPr="00A23E94" w:rsidRDefault="008B560B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8B560B" w:rsidRPr="00A23E94" w:rsidRDefault="008B560B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8B560B" w:rsidRPr="00A23E94" w:rsidRDefault="008B560B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Национальный чемпионат</w:t>
            </w:r>
          </w:p>
        </w:tc>
      </w:tr>
      <w:tr w:rsidR="00C06EBC" w:rsidRPr="00A23E94" w:rsidTr="00A23E94">
        <w:tc>
          <w:tcPr>
            <w:tcW w:w="1951" w:type="dxa"/>
            <w:shd w:val="clear" w:color="auto" w:fill="5B9BD5"/>
          </w:tcPr>
          <w:p w:rsidR="008B560B" w:rsidRPr="00A23E94" w:rsidRDefault="00B236AD" w:rsidP="00A23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A23E94" w:rsidRDefault="00B236AD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Берётся в исходном виде с форума экспертов</w:t>
            </w:r>
            <w:r w:rsidR="00835BF6"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A23E94" w:rsidRDefault="00835BF6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A23E94" w:rsidRDefault="00B236AD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6 месяцев до чемпионата</w:t>
            </w:r>
          </w:p>
        </w:tc>
      </w:tr>
      <w:tr w:rsidR="00C06EBC" w:rsidRPr="00A23E94" w:rsidTr="00A23E94">
        <w:tc>
          <w:tcPr>
            <w:tcW w:w="1951" w:type="dxa"/>
            <w:shd w:val="clear" w:color="auto" w:fill="5B9BD5"/>
          </w:tcPr>
          <w:p w:rsidR="008B560B" w:rsidRPr="00A23E94" w:rsidRDefault="00B236AD" w:rsidP="00A23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Утверждение Главного эксперта чемпионата</w:t>
            </w:r>
            <w:r w:rsidR="00C06EBC"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ответственного за </w:t>
            </w:r>
            <w:r w:rsidR="00C06EBC"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разработку КЗ</w:t>
            </w:r>
          </w:p>
        </w:tc>
        <w:tc>
          <w:tcPr>
            <w:tcW w:w="2798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4 месяца до чемпионата</w:t>
            </w:r>
          </w:p>
        </w:tc>
      </w:tr>
      <w:tr w:rsidR="00C06EBC" w:rsidRPr="00A23E94" w:rsidTr="00A23E9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/>
          </w:tcPr>
          <w:p w:rsidR="00C06EBC" w:rsidRPr="00A23E94" w:rsidRDefault="00C06EBC" w:rsidP="00A23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A23E94" w:rsidRDefault="004D096E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</w:t>
            </w:r>
            <w:r w:rsidR="00C06EBC"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A23E94" w:rsidRDefault="004D096E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</w:t>
            </w:r>
            <w:r w:rsidR="00C06EBC"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4D096E"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 до чемпионата</w:t>
            </w:r>
          </w:p>
        </w:tc>
      </w:tr>
      <w:tr w:rsidR="00C06EBC" w:rsidRPr="00A23E94" w:rsidTr="00A23E9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/>
          </w:tcPr>
          <w:p w:rsidR="008B560B" w:rsidRPr="00A23E94" w:rsidRDefault="00C06EBC" w:rsidP="00A23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3014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3084" w:type="dxa"/>
          </w:tcPr>
          <w:p w:rsidR="008B560B" w:rsidRPr="00A23E94" w:rsidRDefault="00C06EBC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</w:tr>
      <w:tr w:rsidR="00C06EBC" w:rsidRPr="00A23E94" w:rsidTr="00A23E9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/>
          </w:tcPr>
          <w:p w:rsidR="008B560B" w:rsidRPr="00A23E94" w:rsidRDefault="00C06EBC" w:rsidP="00A23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A23E94" w:rsidRDefault="004D096E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С+1</w:t>
            </w:r>
          </w:p>
        </w:tc>
        <w:tc>
          <w:tcPr>
            <w:tcW w:w="3014" w:type="dxa"/>
          </w:tcPr>
          <w:p w:rsidR="008B560B" w:rsidRPr="00A23E94" w:rsidRDefault="004D096E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С+1</w:t>
            </w:r>
          </w:p>
        </w:tc>
        <w:tc>
          <w:tcPr>
            <w:tcW w:w="3084" w:type="dxa"/>
          </w:tcPr>
          <w:p w:rsidR="008B560B" w:rsidRPr="00A23E94" w:rsidRDefault="004D096E" w:rsidP="00A23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С+1</w:t>
            </w:r>
          </w:p>
        </w:tc>
      </w:tr>
    </w:tbl>
    <w:p w:rsidR="00DE39D8" w:rsidRPr="007566CA" w:rsidRDefault="00DE39D8" w:rsidP="00DE39D8">
      <w:pPr>
        <w:jc w:val="both"/>
        <w:rPr>
          <w:rFonts w:ascii="Times New Roman" w:hAnsi="Times New Roman"/>
        </w:rPr>
      </w:pPr>
    </w:p>
    <w:p w:rsidR="00DE39D8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 w:rsidRPr="007566CA">
        <w:rPr>
          <w:rFonts w:ascii="Times New Roman" w:hAnsi="Times New Roman"/>
          <w:szCs w:val="28"/>
        </w:rPr>
        <w:t xml:space="preserve">5.5 </w:t>
      </w:r>
      <w:r w:rsidR="00333911" w:rsidRPr="007566CA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2562B2" w:rsidRPr="007566CA" w:rsidRDefault="002562B2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835BF6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Главный эксперт и Менеджер компетенции </w:t>
      </w:r>
      <w:r w:rsidR="00DE39D8" w:rsidRPr="007566CA">
        <w:rPr>
          <w:rFonts w:ascii="Times New Roman" w:hAnsi="Times New Roman"/>
          <w:sz w:val="28"/>
          <w:szCs w:val="28"/>
        </w:rPr>
        <w:t>принимают решение о выполнимости всех модулей</w:t>
      </w:r>
      <w:r w:rsidR="004E7905" w:rsidRPr="007566CA">
        <w:rPr>
          <w:rFonts w:ascii="Times New Roman" w:hAnsi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7566CA">
        <w:rPr>
          <w:rFonts w:ascii="Times New Roman" w:hAnsi="Times New Roman"/>
          <w:sz w:val="28"/>
          <w:szCs w:val="28"/>
        </w:rPr>
        <w:t xml:space="preserve">. Во </w:t>
      </w:r>
      <w:r w:rsidRPr="007566CA">
        <w:rPr>
          <w:rFonts w:ascii="Times New Roman" w:hAnsi="Times New Roman"/>
          <w:sz w:val="28"/>
          <w:szCs w:val="28"/>
        </w:rPr>
        <w:t xml:space="preserve">внимание принимаются время </w:t>
      </w:r>
      <w:r w:rsidR="00DE39D8" w:rsidRPr="007566CA">
        <w:rPr>
          <w:rFonts w:ascii="Times New Roman" w:hAnsi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2562B2" w:rsidRPr="007566CA" w:rsidRDefault="002562B2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7566CA">
        <w:rPr>
          <w:rFonts w:ascii="Times New Roman" w:hAnsi="Times New Roman"/>
          <w:szCs w:val="28"/>
        </w:rPr>
        <w:t>5.</w:t>
      </w:r>
      <w:r w:rsidR="0029547E" w:rsidRPr="007566CA">
        <w:rPr>
          <w:rFonts w:ascii="Times New Roman" w:hAnsi="Times New Roman"/>
          <w:szCs w:val="28"/>
        </w:rPr>
        <w:t>6</w:t>
      </w:r>
      <w:r w:rsidR="00AA2B8A" w:rsidRPr="007566CA">
        <w:rPr>
          <w:rFonts w:ascii="Times New Roman" w:hAnsi="Times New Roman"/>
          <w:szCs w:val="28"/>
        </w:rPr>
        <w:t xml:space="preserve">. </w:t>
      </w:r>
      <w:r w:rsidRPr="007566CA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2562B2" w:rsidRPr="007566CA" w:rsidRDefault="002562B2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7566CA">
        <w:rPr>
          <w:rFonts w:ascii="Times New Roman" w:hAnsi="Times New Roman"/>
          <w:sz w:val="28"/>
          <w:szCs w:val="28"/>
        </w:rPr>
        <w:t xml:space="preserve">заранее по решению Менеджера </w:t>
      </w:r>
      <w:r w:rsidR="005560AC" w:rsidRPr="007566CA">
        <w:rPr>
          <w:rFonts w:ascii="Times New Roman" w:hAnsi="Times New Roman"/>
          <w:sz w:val="28"/>
          <w:szCs w:val="28"/>
        </w:rPr>
        <w:lastRenderedPageBreak/>
        <w:t>компетенции и Главного эксперта</w:t>
      </w:r>
      <w:r w:rsidRPr="007566CA">
        <w:rPr>
          <w:rFonts w:ascii="Times New Roman" w:hAnsi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7566CA">
        <w:rPr>
          <w:rFonts w:ascii="Times New Roman" w:hAnsi="Times New Roman"/>
          <w:sz w:val="28"/>
          <w:szCs w:val="28"/>
        </w:rPr>
        <w:t>в регионе проведения чемпионата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DF4E20" w:rsidRDefault="00DE39D8" w:rsidP="00DE39D8">
      <w:pPr>
        <w:pStyle w:val="-1"/>
        <w:rPr>
          <w:rFonts w:ascii="Times New Roman" w:hAnsi="Times New Roman"/>
          <w:color w:val="00B0F0"/>
          <w:sz w:val="34"/>
          <w:szCs w:val="34"/>
        </w:rPr>
      </w:pPr>
      <w:bookmarkStart w:id="27" w:name="_Toc489607703"/>
      <w:r w:rsidRPr="00DF4E20">
        <w:rPr>
          <w:rFonts w:ascii="Times New Roman" w:hAnsi="Times New Roman"/>
          <w:color w:val="00B0F0"/>
          <w:sz w:val="34"/>
          <w:szCs w:val="34"/>
        </w:rPr>
        <w:t>6. УПРАВЛЕНИЕ КОМПЕТЕНЦИЕЙ И ОБЩЕНИЕ</w:t>
      </w:r>
      <w:bookmarkEnd w:id="27"/>
    </w:p>
    <w:p w:rsidR="00DE39D8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 w:rsidRPr="007566CA">
        <w:rPr>
          <w:rFonts w:ascii="Times New Roman" w:hAnsi="Times New Roman"/>
          <w:szCs w:val="28"/>
        </w:rPr>
        <w:t xml:space="preserve">6.1 </w:t>
      </w:r>
      <w:r w:rsidR="00333911" w:rsidRPr="007566CA">
        <w:rPr>
          <w:rFonts w:ascii="Times New Roman" w:hAnsi="Times New Roman"/>
          <w:szCs w:val="28"/>
        </w:rPr>
        <w:t>ДИСКУССИОННЫЙ ФОРУМ</w:t>
      </w:r>
      <w:bookmarkEnd w:id="28"/>
    </w:p>
    <w:p w:rsidR="002562B2" w:rsidRPr="007566CA" w:rsidRDefault="002562B2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Все предконкурсные обсужд</w:t>
      </w:r>
      <w:r w:rsidR="0056194A" w:rsidRPr="007566CA"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7566CA">
        <w:rPr>
          <w:rFonts w:ascii="Times New Roman" w:hAnsi="Times New Roman"/>
          <w:sz w:val="28"/>
          <w:szCs w:val="28"/>
        </w:rPr>
        <w:t>(</w:t>
      </w:r>
      <w:hyperlink r:id="rId10" w:history="1">
        <w:r w:rsidRPr="007566CA">
          <w:rPr>
            <w:rStyle w:val="ae"/>
            <w:rFonts w:ascii="Times New Roman" w:hAnsi="Times New Roman"/>
            <w:color w:val="auto"/>
            <w:sz w:val="28"/>
            <w:szCs w:val="28"/>
          </w:rPr>
          <w:t>http://forum.worldskills.</w:t>
        </w:r>
        <w:r w:rsidRPr="007566C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560AC" w:rsidRPr="007566CA">
        <w:rPr>
          <w:rFonts w:ascii="Times New Roman" w:hAnsi="Times New Roman"/>
          <w:sz w:val="28"/>
          <w:szCs w:val="28"/>
        </w:rPr>
        <w:t>).</w:t>
      </w:r>
      <w:r w:rsidR="00220E70" w:rsidRPr="007566CA">
        <w:rPr>
          <w:rFonts w:ascii="Times New Roman" w:hAnsi="Times New Roman"/>
          <w:sz w:val="28"/>
          <w:szCs w:val="28"/>
        </w:rPr>
        <w:t>Р</w:t>
      </w:r>
      <w:r w:rsidR="005560AC" w:rsidRPr="007566CA">
        <w:rPr>
          <w:rFonts w:ascii="Times New Roman" w:hAnsi="Times New Roman"/>
          <w:sz w:val="28"/>
          <w:szCs w:val="28"/>
        </w:rPr>
        <w:t>ешения по развитию компетенции должны</w:t>
      </w:r>
      <w:r w:rsidRPr="007566CA">
        <w:rPr>
          <w:rFonts w:ascii="Times New Roman" w:hAnsi="Times New Roman"/>
          <w:sz w:val="28"/>
          <w:szCs w:val="28"/>
        </w:rPr>
        <w:t xml:space="preserve"> принима</w:t>
      </w:r>
      <w:r w:rsidR="005560AC" w:rsidRPr="007566CA">
        <w:rPr>
          <w:rFonts w:ascii="Times New Roman" w:hAnsi="Times New Roman"/>
          <w:sz w:val="28"/>
          <w:szCs w:val="28"/>
        </w:rPr>
        <w:t>ться</w:t>
      </w:r>
      <w:r w:rsidRPr="007566CA">
        <w:rPr>
          <w:rFonts w:ascii="Times New Roman" w:hAnsi="Times New Roman"/>
          <w:sz w:val="28"/>
          <w:szCs w:val="28"/>
        </w:rPr>
        <w:t xml:space="preserve"> только после предвар</w:t>
      </w:r>
      <w:r w:rsidR="00727F97" w:rsidRPr="007566CA">
        <w:rPr>
          <w:rFonts w:ascii="Times New Roman" w:hAnsi="Times New Roman"/>
          <w:sz w:val="28"/>
          <w:szCs w:val="28"/>
        </w:rPr>
        <w:t xml:space="preserve">ительного обсуждения на форуме. </w:t>
      </w:r>
      <w:r w:rsidR="0056194A" w:rsidRPr="007566CA">
        <w:rPr>
          <w:rFonts w:ascii="Times New Roman" w:hAnsi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566CA">
        <w:rPr>
          <w:rFonts w:ascii="Times New Roman" w:hAnsi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28224F" w:rsidRDefault="0028224F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9" w:name="_Toc489607705"/>
    </w:p>
    <w:p w:rsidR="00DE39D8" w:rsidRPr="007566CA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566CA">
        <w:rPr>
          <w:rFonts w:ascii="Times New Roman" w:hAnsi="Times New Roman"/>
          <w:szCs w:val="28"/>
        </w:rPr>
        <w:t xml:space="preserve">6.2. </w:t>
      </w:r>
      <w:r w:rsidR="00333911" w:rsidRPr="007566CA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7566CA" w:rsidRDefault="00DE39D8" w:rsidP="00561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Информация для конкурсантов публикуется </w:t>
      </w:r>
      <w:r w:rsidR="00220E70" w:rsidRPr="007566CA">
        <w:rPr>
          <w:rFonts w:ascii="Times New Roman" w:hAnsi="Times New Roman"/>
          <w:sz w:val="28"/>
          <w:szCs w:val="28"/>
        </w:rPr>
        <w:t>в соответствии с регламентом</w:t>
      </w:r>
      <w:r w:rsidRPr="007566CA">
        <w:rPr>
          <w:rFonts w:ascii="Times New Roman" w:hAnsi="Times New Roman"/>
          <w:sz w:val="28"/>
          <w:szCs w:val="28"/>
        </w:rPr>
        <w:t xml:space="preserve"> проводимого чемпионата.</w:t>
      </w:r>
      <w:r w:rsidR="0028224F">
        <w:rPr>
          <w:rFonts w:ascii="Times New Roman" w:hAnsi="Times New Roman"/>
          <w:sz w:val="28"/>
          <w:szCs w:val="28"/>
        </w:rPr>
        <w:t xml:space="preserve"> </w:t>
      </w:r>
      <w:r w:rsidRPr="007566C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7566CA">
        <w:rPr>
          <w:rFonts w:ascii="Times New Roman" w:hAnsi="Times New Roman"/>
          <w:sz w:val="28"/>
          <w:szCs w:val="28"/>
        </w:rPr>
        <w:t xml:space="preserve">может </w:t>
      </w:r>
      <w:r w:rsidRPr="007566CA">
        <w:rPr>
          <w:rFonts w:ascii="Times New Roman" w:hAnsi="Times New Roman"/>
          <w:sz w:val="28"/>
          <w:szCs w:val="28"/>
        </w:rPr>
        <w:t>включа</w:t>
      </w:r>
      <w:r w:rsidR="00220E70" w:rsidRPr="007566CA">
        <w:rPr>
          <w:rFonts w:ascii="Times New Roman" w:hAnsi="Times New Roman"/>
          <w:sz w:val="28"/>
          <w:szCs w:val="28"/>
        </w:rPr>
        <w:t>ть</w:t>
      </w:r>
      <w:r w:rsidRPr="007566CA">
        <w:rPr>
          <w:rFonts w:ascii="Times New Roman" w:hAnsi="Times New Roman"/>
          <w:sz w:val="28"/>
          <w:szCs w:val="28"/>
        </w:rPr>
        <w:t>:</w:t>
      </w:r>
    </w:p>
    <w:p w:rsidR="00DE39D8" w:rsidRPr="007566CA" w:rsidRDefault="00DE39D8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7566CA" w:rsidRDefault="00DE39D8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7566CA" w:rsidRDefault="00220E70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7566CA" w:rsidRDefault="00DE39D8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7566CA" w:rsidRDefault="00DE39D8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7566CA" w:rsidRDefault="00DE39D8" w:rsidP="00AC00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8224F" w:rsidRDefault="0028224F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0" w:name="_Toc489607706"/>
    </w:p>
    <w:p w:rsidR="00DE39D8" w:rsidRPr="007566CA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566CA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7566CA" w:rsidRDefault="00DE39D8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Конкурсные задания доступны по </w:t>
      </w:r>
      <w:r w:rsidRPr="00D529FA">
        <w:rPr>
          <w:rFonts w:ascii="Times New Roman" w:hAnsi="Times New Roman"/>
          <w:sz w:val="28"/>
          <w:szCs w:val="28"/>
        </w:rPr>
        <w:t xml:space="preserve">адресу </w:t>
      </w:r>
      <w:hyperlink r:id="rId11" w:history="1">
        <w:r w:rsidRPr="00D529FA">
          <w:rPr>
            <w:rStyle w:val="ae"/>
            <w:rFonts w:ascii="Times New Roman" w:hAnsi="Times New Roman"/>
            <w:color w:val="auto"/>
            <w:sz w:val="28"/>
            <w:szCs w:val="28"/>
          </w:rPr>
          <w:t>http://forum.worldskills.</w:t>
        </w:r>
        <w:r w:rsidRPr="00D529F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529FA">
        <w:rPr>
          <w:rFonts w:ascii="Times New Roman" w:hAnsi="Times New Roman"/>
          <w:sz w:val="28"/>
          <w:szCs w:val="28"/>
        </w:rPr>
        <w:t>.</w:t>
      </w:r>
    </w:p>
    <w:p w:rsidR="0028224F" w:rsidRDefault="0028224F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1" w:name="_Toc489607707"/>
    </w:p>
    <w:p w:rsidR="00DE39D8" w:rsidRPr="007566CA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566CA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7566CA" w:rsidRDefault="00220E70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7566CA">
        <w:rPr>
          <w:rFonts w:ascii="Times New Roman" w:hAnsi="Times New Roman"/>
          <w:sz w:val="28"/>
          <w:szCs w:val="28"/>
        </w:rPr>
        <w:t>.</w:t>
      </w:r>
    </w:p>
    <w:p w:rsidR="00DE39D8" w:rsidRPr="007566CA" w:rsidRDefault="00B97EEE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2770" t="6350" r="11430" b="40640"/>
                <wp:wrapNone/>
                <wp:docPr id="1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0"/>
                            <a:gd name="adj2" fmla="val 51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0F" w:rsidRPr="00C34D40" w:rsidRDefault="0027700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" adj="-2471,21828" strokecolor="red" strokeweight="1pt">
                <v:path arrowok="t"/>
                <v:textbox>
                  <w:txbxContent>
                    <w:p w:rsidR="0027700F" w:rsidRPr="00C34D40" w:rsidRDefault="0027700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7566CA">
        <w:rPr>
          <w:rFonts w:ascii="Times New Roman" w:hAnsi="Times New Roman"/>
          <w:sz w:val="28"/>
          <w:szCs w:val="28"/>
        </w:rPr>
        <w:t>Управление компетенцией в рамках ко</w:t>
      </w:r>
      <w:r w:rsidR="00554CBB" w:rsidRPr="007566CA">
        <w:rPr>
          <w:rFonts w:ascii="Times New Roman" w:hAnsi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7566CA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DF4E20" w:rsidRDefault="00DE39D8" w:rsidP="00DE39D8">
      <w:pPr>
        <w:pStyle w:val="-1"/>
        <w:rPr>
          <w:rFonts w:ascii="Times New Roman" w:hAnsi="Times New Roman"/>
          <w:color w:val="00B0F0"/>
          <w:sz w:val="34"/>
          <w:szCs w:val="34"/>
        </w:rPr>
      </w:pPr>
      <w:bookmarkStart w:id="32" w:name="_Toc489607708"/>
      <w:r w:rsidRPr="00DF4E20">
        <w:rPr>
          <w:rFonts w:ascii="Times New Roman" w:hAnsi="Times New Roman"/>
          <w:color w:val="00B0F0"/>
          <w:sz w:val="34"/>
          <w:szCs w:val="34"/>
        </w:rPr>
        <w:t xml:space="preserve">7. ТРЕБОВАНИЯ </w:t>
      </w:r>
      <w:r w:rsidR="00554CBB" w:rsidRPr="00DF4E20">
        <w:rPr>
          <w:rFonts w:ascii="Times New Roman" w:hAnsi="Times New Roman"/>
          <w:color w:val="00B0F0"/>
          <w:sz w:val="34"/>
          <w:szCs w:val="34"/>
        </w:rPr>
        <w:t xml:space="preserve">охраны труда и </w:t>
      </w:r>
      <w:r w:rsidRPr="00DF4E20">
        <w:rPr>
          <w:rFonts w:ascii="Times New Roman" w:hAnsi="Times New Roman"/>
          <w:color w:val="00B0F0"/>
          <w:sz w:val="34"/>
          <w:szCs w:val="34"/>
        </w:rPr>
        <w:t>ТЕХНИКИ БЕЗОПАСНОСТИ</w:t>
      </w:r>
      <w:bookmarkEnd w:id="32"/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bookmarkStart w:id="33" w:name="_Toc489607711"/>
      <w:r w:rsidRPr="00050DA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7.1 ТРЕБОВАНИЯ ОХРАНЫ ТРУДА И ТЕХНИКИ БЕЗОПАСНОСТИ НА ЧЕМПИОНАТЕ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См. документацию по технике безопасности и охране труда предоставленные оргкомитетом чемпионата.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7.2 СПЕЦИФИЧНЫЕ ТРЕБОВАНИЯ ОХРАНЫ ТРУДА, ТЕХНИКИ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БЕЗОПАСНОСТИ И ОКРУЖАЮЩЕЙ СРЕДЫ КОМПЕТЕНЦИИ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Обеспечение безопасности участников и зрителей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В целях обеспечения безопасности участников и зрителей соревнования выполняются на обследованных в установленном порядке стрелковых позициях, на которых органами внутренних дел разрешено использование пистолета.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Размещение зрителей допускается в тире только в специально отведенных для них местах.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Меры безопасности на соревновании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1. Оружие на территории тира должно быть всё время разряженным (без магазина).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2. Переносить оружие в кобуре или кейсе.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3.Тренироваться «вхолостую», чистить и ремонтировать оружие можно только в специально отведённой, так называемой, «Зоне Безопасности» (Safety Area). Зона безопасности представляет собой небольшое пространство с прочным столом перед глухой стеной. Зона обозначена плакатом. В зоне Безопасности прикасаться к боеприпасам запрещено.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4. Во время выполнения упражнения ствол оружия, заряженного или нет, должен быть всегда направлен только в сторону мишеней.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Каждый стрелок должен строго придерживаться кодекса Практической стрельбы: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1.      Я буду всегда обращаться с оружием, как с заряженным.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2.      Я никогда не направлю оружие туда, куда я не хочу стрелять.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3.      Перед тем как выстрелить, я всегда проверю, что перед мишенью и за ней.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4.      Я никогда не коснусь пальцем спускового крючка, пока оружие не будет направлено на мишень.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Правила безопасного обращения с оружием во время выполнения упражнений и наказания за нарушения: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Нарушение правил безопасности влечёт за собой отстранение участника команды от прохождения задания - дисквалификацию с модуля.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Вот в каких случаях это может произойти: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- оружие стрелка на боевом взводе, когда он не выполняет упражнение  (прямое нарушение правил безопасности);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стрелок уронил оружие во время выполнения упражнения (неосторожное обращение с оружием);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во время выполнения упражнения произошёл случайный выстрел (случайный выстрел);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во время выполнения упражнения стрелок разбил угол безопасности (направил ствол под углом более 60 градусов по отношению к линии направления к мишеням) (Down range) (опасное движение);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>- стрелок при перезарядке магазина или при перемещении из одного положения к другому держал палец на спусковом крючке (опасное обращение с оружием);</w:t>
      </w:r>
    </w:p>
    <w:p w:rsidR="00050DA0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во время выполнения упражнения или после него стрелок позволил себе грубо выражаться вслух или пререкаться с экспертом (неспортивное поведение).</w:t>
      </w:r>
    </w:p>
    <w:p w:rsidR="00323506" w:rsidRPr="00050DA0" w:rsidRDefault="00050DA0" w:rsidP="00050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DA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Если стрелок не согласен с решением эксперта, он может в течение часа обратиться с апелляцией к Главному региональному эксперту. Если стрелок выиграл апелляцию, участие в Чемпионате продолжается.</w:t>
      </w:r>
    </w:p>
    <w:p w:rsidR="00050DA0" w:rsidRDefault="00050DA0" w:rsidP="0044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4"/>
          <w:szCs w:val="34"/>
        </w:rPr>
      </w:pPr>
    </w:p>
    <w:p w:rsidR="00DE39D8" w:rsidRPr="00DF4E20" w:rsidRDefault="00DE39D8" w:rsidP="0044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DF4E20">
        <w:rPr>
          <w:rFonts w:ascii="Times New Roman" w:hAnsi="Times New Roman"/>
          <w:b/>
          <w:color w:val="00B0F0"/>
          <w:sz w:val="34"/>
          <w:szCs w:val="34"/>
        </w:rPr>
        <w:t>8. МАТЕРИАЛЫ И ОБОРУДОВАНИЕ</w:t>
      </w:r>
      <w:bookmarkEnd w:id="33"/>
    </w:p>
    <w:p w:rsidR="00DE39D8" w:rsidRPr="007566C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2"/>
      <w:r w:rsidRPr="007566CA">
        <w:rPr>
          <w:rFonts w:ascii="Times New Roman" w:hAnsi="Times New Roman"/>
          <w:szCs w:val="28"/>
        </w:rPr>
        <w:t>8.1. ИНФРАСТРУКТУРНЫЙ ЛИСТ</w:t>
      </w:r>
      <w:bookmarkEnd w:id="34"/>
    </w:p>
    <w:p w:rsidR="00953113" w:rsidRPr="007566CA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</w:t>
      </w:r>
      <w:r w:rsidR="005F42BA">
        <w:rPr>
          <w:rFonts w:ascii="Times New Roman" w:hAnsi="Times New Roman"/>
          <w:sz w:val="28"/>
          <w:szCs w:val="28"/>
        </w:rPr>
        <w:t>орые необходимы для выполнения к</w:t>
      </w:r>
      <w:r w:rsidRPr="007566CA">
        <w:rPr>
          <w:rFonts w:ascii="Times New Roman" w:hAnsi="Times New Roman"/>
          <w:sz w:val="28"/>
          <w:szCs w:val="28"/>
        </w:rPr>
        <w:t xml:space="preserve">онкурсного задания. Инфраструктурный лист обязан содержать пример данного оборудования и </w:t>
      </w:r>
      <w:r w:rsidR="00A27EE4" w:rsidRPr="007566CA">
        <w:rPr>
          <w:rFonts w:ascii="Times New Roman" w:hAnsi="Times New Roman"/>
          <w:sz w:val="28"/>
          <w:szCs w:val="28"/>
        </w:rPr>
        <w:t xml:space="preserve">его </w:t>
      </w:r>
      <w:r w:rsidRPr="007566CA">
        <w:rPr>
          <w:rFonts w:ascii="Times New Roman" w:hAnsi="Times New Roman"/>
          <w:sz w:val="28"/>
          <w:szCs w:val="28"/>
        </w:rPr>
        <w:t xml:space="preserve">чёткие и понятные характеристики </w:t>
      </w:r>
      <w:r w:rsidR="00A27EE4" w:rsidRPr="007566CA">
        <w:rPr>
          <w:rFonts w:ascii="Times New Roman" w:hAnsi="Times New Roman"/>
          <w:sz w:val="28"/>
          <w:szCs w:val="28"/>
        </w:rPr>
        <w:t>в случае возможности приобретения аналогов</w:t>
      </w:r>
      <w:r w:rsidRPr="007566CA">
        <w:rPr>
          <w:rFonts w:ascii="Times New Roman" w:hAnsi="Times New Roman"/>
          <w:sz w:val="28"/>
          <w:szCs w:val="28"/>
        </w:rPr>
        <w:t>.</w:t>
      </w:r>
    </w:p>
    <w:p w:rsidR="00A27EE4" w:rsidRPr="007566CA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7566CA">
        <w:rPr>
          <w:rFonts w:ascii="Times New Roman" w:hAnsi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7566CA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7566CA">
        <w:rPr>
          <w:rFonts w:ascii="Times New Roman" w:hAnsi="Times New Roman"/>
          <w:sz w:val="28"/>
          <w:szCs w:val="28"/>
        </w:rPr>
        <w:t>должен включать</w:t>
      </w:r>
      <w:r w:rsidRPr="007566CA">
        <w:rPr>
          <w:rFonts w:ascii="Times New Roman" w:hAnsi="Times New Roman"/>
          <w:sz w:val="28"/>
          <w:szCs w:val="28"/>
        </w:rPr>
        <w:t xml:space="preserve"> элементы, которые попросили включить в него </w:t>
      </w:r>
      <w:r w:rsidR="0056194A" w:rsidRPr="007566CA"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7566CA">
        <w:rPr>
          <w:rFonts w:ascii="Times New Roman" w:hAnsi="Times New Roman"/>
          <w:sz w:val="28"/>
          <w:szCs w:val="28"/>
        </w:rPr>
        <w:t>же запрещенные элементы.</w:t>
      </w:r>
    </w:p>
    <w:p w:rsidR="00A27EE4" w:rsidRPr="007566CA" w:rsidRDefault="00A27EE4" w:rsidP="00932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CA">
        <w:rPr>
          <w:rFonts w:ascii="Times New Roman" w:hAnsi="Times New Roman"/>
          <w:sz w:val="28"/>
          <w:szCs w:val="28"/>
        </w:rPr>
        <w:t xml:space="preserve">По итогам </w:t>
      </w:r>
      <w:r w:rsidR="005E30DC" w:rsidRPr="007566CA">
        <w:rPr>
          <w:rFonts w:ascii="Times New Roman" w:hAnsi="Times New Roman"/>
          <w:sz w:val="28"/>
          <w:szCs w:val="28"/>
        </w:rPr>
        <w:t>соревнования</w:t>
      </w:r>
      <w:r w:rsidR="009F57C0" w:rsidRPr="007566CA">
        <w:rPr>
          <w:rFonts w:ascii="Times New Roman" w:hAnsi="Times New Roman"/>
          <w:sz w:val="28"/>
          <w:szCs w:val="28"/>
        </w:rPr>
        <w:t>, в случае необходимости,</w:t>
      </w:r>
      <w:r w:rsidRPr="007566CA">
        <w:rPr>
          <w:rFonts w:ascii="Times New Roman" w:hAnsi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7566CA">
        <w:rPr>
          <w:rFonts w:ascii="Times New Roman" w:hAnsi="Times New Roman"/>
          <w:sz w:val="28"/>
          <w:szCs w:val="28"/>
        </w:rPr>
        <w:t>изменениях в Инфраструктурном листе.</w:t>
      </w:r>
    </w:p>
    <w:p w:rsidR="00CD0E03" w:rsidRPr="007566CA" w:rsidRDefault="0064651D" w:rsidP="00E9091E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Инфраструктурный лист включает в себя: </w:t>
      </w:r>
      <w:r w:rsidR="0028224F">
        <w:rPr>
          <w:rFonts w:ascii="Times New Roman" w:hAnsi="Times New Roman"/>
          <w:sz w:val="28"/>
          <w:szCs w:val="28"/>
        </w:rPr>
        <w:t>оружие, снаряжение,</w:t>
      </w:r>
      <w:r w:rsidR="00C013F5" w:rsidRPr="007566CA">
        <w:rPr>
          <w:rFonts w:ascii="Times New Roman" w:hAnsi="Times New Roman"/>
          <w:sz w:val="28"/>
          <w:szCs w:val="28"/>
        </w:rPr>
        <w:t xml:space="preserve"> аксессуары и технические материалы (техничес</w:t>
      </w:r>
      <w:r>
        <w:rPr>
          <w:rFonts w:ascii="Times New Roman" w:hAnsi="Times New Roman"/>
          <w:sz w:val="28"/>
          <w:szCs w:val="28"/>
        </w:rPr>
        <w:t xml:space="preserve">кие вспомогательные средства), </w:t>
      </w:r>
      <w:r w:rsidR="00C013F5" w:rsidRPr="007566CA">
        <w:rPr>
          <w:rFonts w:ascii="Times New Roman" w:hAnsi="Times New Roman"/>
          <w:sz w:val="28"/>
          <w:szCs w:val="28"/>
        </w:rPr>
        <w:t>контейнеры.</w:t>
      </w:r>
      <w:r w:rsidR="00043390">
        <w:rPr>
          <w:rFonts w:ascii="Times New Roman" w:hAnsi="Times New Roman"/>
          <w:caps/>
          <w:sz w:val="28"/>
          <w:szCs w:val="28"/>
        </w:rPr>
        <w:t xml:space="preserve"> В</w:t>
      </w:r>
      <w:r w:rsidR="00C013F5" w:rsidRPr="007566CA">
        <w:rPr>
          <w:rFonts w:ascii="Times New Roman" w:hAnsi="Times New Roman"/>
          <w:sz w:val="28"/>
          <w:szCs w:val="28"/>
        </w:rPr>
        <w:t xml:space="preserve">се </w:t>
      </w:r>
      <w:r w:rsidR="0028224F">
        <w:rPr>
          <w:rFonts w:ascii="Times New Roman" w:hAnsi="Times New Roman"/>
          <w:sz w:val="28"/>
          <w:szCs w:val="28"/>
        </w:rPr>
        <w:t>вооружение, снаряжение и экипировка</w:t>
      </w:r>
      <w:r w:rsidR="00C013F5" w:rsidRPr="007566CA">
        <w:rPr>
          <w:rFonts w:ascii="Times New Roman" w:hAnsi="Times New Roman"/>
          <w:sz w:val="28"/>
          <w:szCs w:val="28"/>
        </w:rPr>
        <w:t>, за исключением материалов из черного ящика, будут доступны для конкурсантов в течение дня знакомства с рабочим местом до начала чемпионата</w:t>
      </w:r>
      <w:r w:rsidR="00043390">
        <w:rPr>
          <w:rFonts w:ascii="Times New Roman" w:hAnsi="Times New Roman"/>
          <w:sz w:val="28"/>
          <w:szCs w:val="28"/>
        </w:rPr>
        <w:t xml:space="preserve"> (С-1)</w:t>
      </w:r>
      <w:r w:rsidR="00C013F5" w:rsidRPr="007566CA">
        <w:rPr>
          <w:rFonts w:ascii="Times New Roman" w:hAnsi="Times New Roman"/>
          <w:sz w:val="28"/>
          <w:szCs w:val="28"/>
        </w:rPr>
        <w:t>.</w:t>
      </w:r>
      <w:r w:rsidR="00043390">
        <w:rPr>
          <w:rFonts w:ascii="Times New Roman" w:hAnsi="Times New Roman"/>
          <w:caps/>
          <w:sz w:val="28"/>
          <w:szCs w:val="28"/>
        </w:rPr>
        <w:t xml:space="preserve"> В</w:t>
      </w:r>
      <w:r w:rsidR="00C013F5" w:rsidRPr="007566CA">
        <w:rPr>
          <w:rFonts w:ascii="Times New Roman" w:hAnsi="Times New Roman"/>
          <w:sz w:val="28"/>
          <w:szCs w:val="28"/>
        </w:rPr>
        <w:t xml:space="preserve">се </w:t>
      </w:r>
      <w:r w:rsidR="0028224F" w:rsidRPr="0028224F">
        <w:rPr>
          <w:rFonts w:ascii="Times New Roman" w:hAnsi="Times New Roman"/>
          <w:sz w:val="28"/>
          <w:szCs w:val="28"/>
        </w:rPr>
        <w:t>вооружение, снаряжение и экипировка</w:t>
      </w:r>
      <w:r w:rsidR="00C013F5" w:rsidRPr="007566CA">
        <w:rPr>
          <w:rFonts w:ascii="Times New Roman" w:hAnsi="Times New Roman"/>
          <w:sz w:val="28"/>
          <w:szCs w:val="28"/>
        </w:rPr>
        <w:t>, необходимые для выполнения кажд</w:t>
      </w:r>
      <w:r w:rsidR="00043390">
        <w:rPr>
          <w:rFonts w:ascii="Times New Roman" w:hAnsi="Times New Roman"/>
          <w:sz w:val="28"/>
          <w:szCs w:val="28"/>
        </w:rPr>
        <w:t>ого модуля, будут предоставлены</w:t>
      </w:r>
      <w:r w:rsidR="0074310D">
        <w:rPr>
          <w:rFonts w:ascii="Times New Roman" w:hAnsi="Times New Roman"/>
          <w:sz w:val="28"/>
          <w:szCs w:val="28"/>
        </w:rPr>
        <w:t>. К</w:t>
      </w:r>
      <w:r w:rsidR="00C013F5" w:rsidRPr="007566CA">
        <w:rPr>
          <w:rFonts w:ascii="Times New Roman" w:hAnsi="Times New Roman"/>
          <w:sz w:val="28"/>
          <w:szCs w:val="28"/>
        </w:rPr>
        <w:t xml:space="preserve">онкурсанты могут использовать только предоставленные </w:t>
      </w:r>
      <w:r w:rsidR="0028224F" w:rsidRPr="0028224F">
        <w:rPr>
          <w:rFonts w:ascii="Times New Roman" w:hAnsi="Times New Roman"/>
          <w:sz w:val="28"/>
          <w:szCs w:val="28"/>
        </w:rPr>
        <w:t>воо</w:t>
      </w:r>
      <w:r w:rsidR="0028224F">
        <w:rPr>
          <w:rFonts w:ascii="Times New Roman" w:hAnsi="Times New Roman"/>
          <w:sz w:val="28"/>
          <w:szCs w:val="28"/>
        </w:rPr>
        <w:t>ружение, снаряжение и экипировку</w:t>
      </w:r>
      <w:r w:rsidR="00C013F5" w:rsidRPr="007566CA">
        <w:rPr>
          <w:rFonts w:ascii="Times New Roman" w:hAnsi="Times New Roman"/>
          <w:sz w:val="28"/>
          <w:szCs w:val="28"/>
        </w:rPr>
        <w:t xml:space="preserve">. </w:t>
      </w:r>
      <w:r w:rsidR="00E9091E">
        <w:rPr>
          <w:rFonts w:ascii="Times New Roman" w:hAnsi="Times New Roman"/>
          <w:caps/>
          <w:sz w:val="28"/>
          <w:szCs w:val="28"/>
        </w:rPr>
        <w:t>К</w:t>
      </w:r>
      <w:r w:rsidR="00C013F5" w:rsidRPr="007566CA">
        <w:rPr>
          <w:rFonts w:ascii="Times New Roman" w:hAnsi="Times New Roman"/>
          <w:sz w:val="28"/>
          <w:szCs w:val="28"/>
        </w:rPr>
        <w:t>онкурсанты могут менять только испорченн</w:t>
      </w:r>
      <w:r w:rsidR="0028224F">
        <w:rPr>
          <w:rFonts w:ascii="Times New Roman" w:hAnsi="Times New Roman"/>
          <w:sz w:val="28"/>
          <w:szCs w:val="28"/>
        </w:rPr>
        <w:t>ое</w:t>
      </w:r>
      <w:r w:rsidR="00C013F5" w:rsidRPr="007566CA">
        <w:rPr>
          <w:rFonts w:ascii="Times New Roman" w:hAnsi="Times New Roman"/>
          <w:sz w:val="28"/>
          <w:szCs w:val="28"/>
        </w:rPr>
        <w:t xml:space="preserve"> </w:t>
      </w:r>
      <w:r w:rsidR="0028224F" w:rsidRPr="0028224F">
        <w:rPr>
          <w:rFonts w:ascii="Times New Roman" w:hAnsi="Times New Roman"/>
          <w:sz w:val="28"/>
          <w:szCs w:val="28"/>
        </w:rPr>
        <w:t>вооружение, снаряжение и экипировк</w:t>
      </w:r>
      <w:r w:rsidR="0028224F">
        <w:rPr>
          <w:rFonts w:ascii="Times New Roman" w:hAnsi="Times New Roman"/>
          <w:sz w:val="28"/>
          <w:szCs w:val="28"/>
        </w:rPr>
        <w:t>у</w:t>
      </w:r>
      <w:r w:rsidR="00C013F5" w:rsidRPr="007566CA">
        <w:rPr>
          <w:rFonts w:ascii="Times New Roman" w:hAnsi="Times New Roman"/>
          <w:sz w:val="28"/>
          <w:szCs w:val="28"/>
        </w:rPr>
        <w:t xml:space="preserve"> во время подготовки в первый день чемпионата, если таковой имеется в наличии.</w:t>
      </w:r>
    </w:p>
    <w:p w:rsidR="00DE39D8" w:rsidRPr="007566CA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3"/>
      <w:r w:rsidRPr="007566CA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5"/>
    </w:p>
    <w:p w:rsidR="0028224F" w:rsidRPr="007566CA" w:rsidRDefault="009322F2" w:rsidP="0028224F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66CA">
        <w:rPr>
          <w:rFonts w:ascii="Times New Roman" w:hAnsi="Times New Roman"/>
          <w:b w:val="0"/>
          <w:szCs w:val="28"/>
        </w:rPr>
        <w:t>Конкурсанты должны использовать сво</w:t>
      </w:r>
      <w:r w:rsidR="0028224F">
        <w:rPr>
          <w:rFonts w:ascii="Times New Roman" w:hAnsi="Times New Roman"/>
          <w:b w:val="0"/>
          <w:szCs w:val="28"/>
          <w:lang w:val="ru-RU"/>
        </w:rPr>
        <w:t>ю сменную обувь.</w:t>
      </w:r>
      <w:r w:rsidRPr="007566CA">
        <w:rPr>
          <w:rFonts w:ascii="Times New Roman" w:hAnsi="Times New Roman"/>
          <w:b w:val="0"/>
          <w:szCs w:val="28"/>
        </w:rPr>
        <w:t xml:space="preserve"> </w:t>
      </w:r>
    </w:p>
    <w:p w:rsidR="00DE39D8" w:rsidRPr="00437FC7" w:rsidRDefault="0029547E" w:rsidP="005F335E">
      <w:pPr>
        <w:pStyle w:val="-2"/>
        <w:spacing w:after="0"/>
        <w:ind w:firstLine="709"/>
        <w:rPr>
          <w:rFonts w:ascii="Times New Roman" w:eastAsia="Calibri" w:hAnsi="Times New Roman"/>
          <w:b w:val="0"/>
          <w:szCs w:val="28"/>
        </w:rPr>
      </w:pPr>
      <w:bookmarkStart w:id="36" w:name="_Toc489607714"/>
      <w:r w:rsidRPr="007566CA">
        <w:rPr>
          <w:rFonts w:ascii="Times New Roman" w:hAnsi="Times New Roman"/>
          <w:szCs w:val="28"/>
        </w:rPr>
        <w:t>8.3. МАТЕРИАЛЫ</w:t>
      </w:r>
      <w:r w:rsidR="005F335E">
        <w:rPr>
          <w:rFonts w:ascii="Times New Roman" w:hAnsi="Times New Roman"/>
          <w:szCs w:val="28"/>
        </w:rPr>
        <w:t xml:space="preserve"> И ОБОРУДОВАНИЕ, ЗАПРЕЩЕННЫЕ НА </w:t>
      </w:r>
      <w:r w:rsidRPr="007566CA">
        <w:rPr>
          <w:rFonts w:ascii="Times New Roman" w:hAnsi="Times New Roman"/>
          <w:szCs w:val="28"/>
        </w:rPr>
        <w:t>ПЛОЩАДКЕ</w:t>
      </w:r>
      <w:bookmarkEnd w:id="36"/>
    </w:p>
    <w:p w:rsidR="0038782A" w:rsidRPr="007566CA" w:rsidRDefault="0038782A" w:rsidP="0038782A">
      <w:pPr>
        <w:pStyle w:val="-2"/>
        <w:spacing w:after="0"/>
        <w:ind w:firstLine="709"/>
        <w:contextualSpacing/>
        <w:jc w:val="both"/>
        <w:rPr>
          <w:rFonts w:ascii="Times New Roman" w:eastAsia="Calibri" w:hAnsi="Times New Roman"/>
          <w:b w:val="0"/>
          <w:szCs w:val="28"/>
        </w:rPr>
      </w:pPr>
      <w:bookmarkStart w:id="37" w:name="_Toc489607715"/>
      <w:r w:rsidRPr="007566CA">
        <w:rPr>
          <w:rFonts w:ascii="Times New Roman" w:eastAsia="Calibri" w:hAnsi="Times New Roman"/>
          <w:b w:val="0"/>
          <w:szCs w:val="28"/>
        </w:rPr>
        <w:t>Конкурсантам запрещено использовать любые уникальные материалы, только если такой материал не был обговорен на дискуссионном форуме за три месяца до начала Чемпионата как предоставляемый каждому Конкурсанту.</w:t>
      </w:r>
    </w:p>
    <w:p w:rsidR="0038782A" w:rsidRPr="007566CA" w:rsidRDefault="0038782A" w:rsidP="0038782A">
      <w:pPr>
        <w:pStyle w:val="-2"/>
        <w:spacing w:after="0"/>
        <w:ind w:firstLine="709"/>
        <w:contextualSpacing/>
        <w:jc w:val="both"/>
        <w:rPr>
          <w:rFonts w:ascii="Times New Roman" w:eastAsia="Calibri" w:hAnsi="Times New Roman"/>
          <w:b w:val="0"/>
          <w:szCs w:val="28"/>
        </w:rPr>
      </w:pPr>
      <w:r w:rsidRPr="007566CA">
        <w:rPr>
          <w:rFonts w:ascii="Times New Roman" w:eastAsia="Calibri" w:hAnsi="Times New Roman"/>
          <w:b w:val="0"/>
          <w:szCs w:val="28"/>
        </w:rPr>
        <w:t>Конкурсанты не должны демонтировать или повторно использовать любые материалы</w:t>
      </w:r>
      <w:r w:rsidR="00077CE2" w:rsidRPr="007566CA">
        <w:rPr>
          <w:rFonts w:ascii="Times New Roman" w:eastAsia="Calibri" w:hAnsi="Times New Roman"/>
          <w:b w:val="0"/>
          <w:szCs w:val="28"/>
        </w:rPr>
        <w:t>, использованные</w:t>
      </w:r>
      <w:r w:rsidR="00A339DC">
        <w:rPr>
          <w:rFonts w:ascii="Times New Roman" w:eastAsia="Calibri" w:hAnsi="Times New Roman"/>
          <w:b w:val="0"/>
          <w:szCs w:val="28"/>
          <w:lang w:val="ru-RU"/>
        </w:rPr>
        <w:t xml:space="preserve"> </w:t>
      </w:r>
      <w:r w:rsidR="00077CE2" w:rsidRPr="007566CA">
        <w:rPr>
          <w:rFonts w:ascii="Times New Roman" w:eastAsia="Calibri" w:hAnsi="Times New Roman"/>
          <w:b w:val="0"/>
          <w:szCs w:val="28"/>
        </w:rPr>
        <w:t>в предыдущих модулях.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566CA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7"/>
    </w:p>
    <w:p w:rsidR="00E80FEA" w:rsidRPr="00E80FEA" w:rsidRDefault="00E80FEA" w:rsidP="003B6D8B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80FEA">
        <w:rPr>
          <w:rFonts w:ascii="Times New Roman" w:hAnsi="Times New Roman"/>
          <w:b w:val="0"/>
          <w:szCs w:val="28"/>
        </w:rPr>
        <w:t xml:space="preserve">Рабочая зона должна быть полностью закрыта с одной стороны, полностью открыта с 3-х сторон для зрителей и частично открыта для обеспечения доступа конкурсанта к техническим помещениям.  </w:t>
      </w:r>
    </w:p>
    <w:p w:rsidR="00824616" w:rsidRDefault="00E80FEA" w:rsidP="003B6D8B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80FEA">
        <w:rPr>
          <w:rFonts w:ascii="Times New Roman" w:hAnsi="Times New Roman"/>
          <w:b w:val="0"/>
          <w:szCs w:val="28"/>
        </w:rPr>
        <w:t>Каждый конкурсант должен быть обеспечен индивидуальным рабочим местом и выставочной областью с необходимой инфраструктурой</w:t>
      </w:r>
      <w:r w:rsidR="00824616">
        <w:rPr>
          <w:rFonts w:ascii="Times New Roman" w:hAnsi="Times New Roman"/>
          <w:b w:val="0"/>
          <w:szCs w:val="28"/>
        </w:rPr>
        <w:t>.</w:t>
      </w:r>
    </w:p>
    <w:p w:rsidR="00E80FEA" w:rsidRDefault="00E80FEA" w:rsidP="003B6D8B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80FEA">
        <w:rPr>
          <w:rFonts w:ascii="Times New Roman" w:hAnsi="Times New Roman"/>
          <w:b w:val="0"/>
          <w:szCs w:val="28"/>
        </w:rPr>
        <w:t>Материалы, предоставляемые организатором чемпионата, должны быть р</w:t>
      </w:r>
      <w:r w:rsidR="00824616">
        <w:rPr>
          <w:rFonts w:ascii="Times New Roman" w:hAnsi="Times New Roman"/>
          <w:b w:val="0"/>
          <w:szCs w:val="28"/>
        </w:rPr>
        <w:t>аспределены соответственно числу</w:t>
      </w:r>
      <w:r w:rsidRPr="00E80FEA">
        <w:rPr>
          <w:rFonts w:ascii="Times New Roman" w:hAnsi="Times New Roman"/>
          <w:b w:val="0"/>
          <w:szCs w:val="28"/>
        </w:rPr>
        <w:t xml:space="preserve"> конкурсантов.  </w:t>
      </w:r>
    </w:p>
    <w:p w:rsidR="009A43F9" w:rsidRPr="00740A27" w:rsidRDefault="009A43F9" w:rsidP="00740A27">
      <w:p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Общие требования к рабочей области:</w:t>
      </w:r>
    </w:p>
    <w:p w:rsidR="00690CA4" w:rsidRPr="00740A27" w:rsidRDefault="0082439A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с</w:t>
      </w:r>
      <w:r w:rsidR="00690CA4" w:rsidRPr="00740A27">
        <w:rPr>
          <w:rFonts w:ascii="Times New Roman" w:hAnsi="Times New Roman"/>
          <w:sz w:val="28"/>
          <w:szCs w:val="28"/>
        </w:rPr>
        <w:t>удейская зона</w:t>
      </w:r>
      <w:r w:rsidR="00E90A89" w:rsidRPr="00740A27">
        <w:rPr>
          <w:rFonts w:ascii="Times New Roman" w:hAnsi="Times New Roman"/>
          <w:sz w:val="28"/>
          <w:szCs w:val="28"/>
        </w:rPr>
        <w:t>;</w:t>
      </w:r>
    </w:p>
    <w:p w:rsidR="00E80FEA" w:rsidRPr="00740A27" w:rsidRDefault="00690CA4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комната для экспертов</w:t>
      </w:r>
      <w:r w:rsidR="00E90A89" w:rsidRPr="00740A27">
        <w:rPr>
          <w:rFonts w:ascii="Times New Roman" w:hAnsi="Times New Roman"/>
          <w:sz w:val="28"/>
          <w:szCs w:val="28"/>
        </w:rPr>
        <w:t>;</w:t>
      </w:r>
    </w:p>
    <w:p w:rsidR="00690CA4" w:rsidRPr="00740A27" w:rsidRDefault="00E90A89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к</w:t>
      </w:r>
      <w:r w:rsidR="00690CA4" w:rsidRPr="00740A27">
        <w:rPr>
          <w:rFonts w:ascii="Times New Roman" w:hAnsi="Times New Roman"/>
          <w:sz w:val="28"/>
          <w:szCs w:val="28"/>
        </w:rPr>
        <w:t>омната для участников</w:t>
      </w:r>
      <w:r w:rsidRPr="00740A27">
        <w:rPr>
          <w:rFonts w:ascii="Times New Roman" w:hAnsi="Times New Roman"/>
          <w:sz w:val="28"/>
          <w:szCs w:val="28"/>
        </w:rPr>
        <w:t>;</w:t>
      </w:r>
    </w:p>
    <w:p w:rsidR="00690CA4" w:rsidRPr="00740A27" w:rsidRDefault="00E90A89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с</w:t>
      </w:r>
      <w:r w:rsidR="00690CA4" w:rsidRPr="00740A27">
        <w:rPr>
          <w:rFonts w:ascii="Times New Roman" w:hAnsi="Times New Roman"/>
          <w:sz w:val="28"/>
          <w:szCs w:val="28"/>
        </w:rPr>
        <w:t>кладское помещение</w:t>
      </w:r>
      <w:r w:rsidRPr="00740A27">
        <w:rPr>
          <w:rFonts w:ascii="Times New Roman" w:hAnsi="Times New Roman"/>
          <w:sz w:val="28"/>
          <w:szCs w:val="28"/>
        </w:rPr>
        <w:t>;</w:t>
      </w:r>
    </w:p>
    <w:p w:rsidR="00E80FEA" w:rsidRPr="00740A27" w:rsidRDefault="00E80FEA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 xml:space="preserve">один доступный источник воды с раковиной на каждые пять </w:t>
      </w:r>
      <w:r w:rsidR="00982A98" w:rsidRPr="00740A27">
        <w:rPr>
          <w:rFonts w:ascii="Times New Roman" w:hAnsi="Times New Roman"/>
          <w:sz w:val="28"/>
          <w:szCs w:val="28"/>
        </w:rPr>
        <w:t>конкурсантов</w:t>
      </w:r>
      <w:r w:rsidR="00E90A89" w:rsidRPr="00740A27">
        <w:rPr>
          <w:rFonts w:ascii="Times New Roman" w:hAnsi="Times New Roman"/>
          <w:sz w:val="28"/>
          <w:szCs w:val="28"/>
        </w:rPr>
        <w:t>;</w:t>
      </w:r>
    </w:p>
    <w:p w:rsidR="00E80FEA" w:rsidRPr="00740A27" w:rsidRDefault="00E90A89" w:rsidP="00740A27">
      <w:pPr>
        <w:pStyle w:val="aff1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с</w:t>
      </w:r>
      <w:r w:rsidR="00982A98" w:rsidRPr="00740A27">
        <w:rPr>
          <w:rFonts w:ascii="Times New Roman" w:hAnsi="Times New Roman"/>
          <w:sz w:val="28"/>
          <w:szCs w:val="28"/>
        </w:rPr>
        <w:t>истема хранения с закрывающимися ящиками</w:t>
      </w:r>
      <w:r w:rsidRPr="00740A27">
        <w:rPr>
          <w:rFonts w:ascii="Times New Roman" w:hAnsi="Times New Roman"/>
          <w:sz w:val="28"/>
          <w:szCs w:val="28"/>
        </w:rPr>
        <w:t>;</w:t>
      </w:r>
    </w:p>
    <w:p w:rsidR="00E90A89" w:rsidRPr="00740A27" w:rsidRDefault="00E90A89" w:rsidP="00740A27">
      <w:pPr>
        <w:pStyle w:val="aff1"/>
        <w:numPr>
          <w:ilvl w:val="0"/>
          <w:numId w:val="3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40A27">
        <w:rPr>
          <w:rFonts w:ascii="Times New Roman" w:hAnsi="Times New Roman"/>
          <w:sz w:val="28"/>
          <w:szCs w:val="28"/>
        </w:rPr>
        <w:t>таймер;</w:t>
      </w:r>
    </w:p>
    <w:p w:rsidR="00740A27" w:rsidRPr="00776E38" w:rsidRDefault="00793B4D" w:rsidP="007125D9">
      <w:pPr>
        <w:pStyle w:val="aff1"/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  <w:sectPr w:rsidR="00740A27" w:rsidRPr="00776E38" w:rsidSect="00ED18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  <w:r w:rsidRPr="00776E38">
        <w:rPr>
          <w:rFonts w:ascii="Times New Roman" w:hAnsi="Times New Roman"/>
          <w:sz w:val="28"/>
          <w:szCs w:val="28"/>
        </w:rPr>
        <w:t>большие часы;</w:t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sectPr w:rsidR="00D41269" w:rsidSect="00740A27">
      <w:pgSz w:w="16838" w:h="11906" w:orient="landscape"/>
      <w:pgMar w:top="1418" w:right="1134" w:bottom="849" w:left="1134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80" w:rsidRDefault="00657380" w:rsidP="00970F49">
      <w:pPr>
        <w:spacing w:after="0" w:line="240" w:lineRule="auto"/>
      </w:pPr>
      <w:r>
        <w:separator/>
      </w:r>
    </w:p>
  </w:endnote>
  <w:endnote w:type="continuationSeparator" w:id="0">
    <w:p w:rsidR="00657380" w:rsidRDefault="0065738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62"/>
      <w:gridCol w:w="1677"/>
    </w:tblGrid>
    <w:tr w:rsidR="0027700F" w:rsidRPr="0027700F" w:rsidTr="0027700F">
      <w:trPr>
        <w:trHeight w:hRule="exact" w:val="115"/>
        <w:jc w:val="center"/>
      </w:trPr>
      <w:tc>
        <w:tcPr>
          <w:tcW w:w="7912" w:type="dxa"/>
          <w:shd w:val="clear" w:color="auto" w:fill="C00000"/>
          <w:tcMar>
            <w:top w:w="0" w:type="dxa"/>
            <w:bottom w:w="0" w:type="dxa"/>
          </w:tcMar>
        </w:tcPr>
        <w:p w:rsidR="0027700F" w:rsidRPr="0027700F" w:rsidRDefault="0027700F" w:rsidP="0027700F">
          <w:pPr>
            <w:spacing w:after="0" w:line="240" w:lineRule="auto"/>
            <w:jc w:val="center"/>
            <w:rPr>
              <w:rFonts w:ascii="Times New Roman" w:hAnsi="Times New Roman"/>
              <w:caps/>
            </w:rPr>
          </w:pPr>
        </w:p>
      </w:tc>
      <w:tc>
        <w:tcPr>
          <w:tcW w:w="1667" w:type="dxa"/>
          <w:shd w:val="clear" w:color="auto" w:fill="C00000"/>
          <w:tcMar>
            <w:top w:w="0" w:type="dxa"/>
            <w:bottom w:w="0" w:type="dxa"/>
          </w:tcMar>
        </w:tcPr>
        <w:p w:rsidR="0027700F" w:rsidRPr="0027700F" w:rsidRDefault="0027700F" w:rsidP="0027700F">
          <w:pPr>
            <w:spacing w:after="0" w:line="240" w:lineRule="auto"/>
            <w:jc w:val="center"/>
            <w:rPr>
              <w:rFonts w:ascii="Times New Roman" w:hAnsi="Times New Roman"/>
              <w:caps/>
            </w:rPr>
          </w:pPr>
        </w:p>
      </w:tc>
    </w:tr>
    <w:tr w:rsidR="0027700F" w:rsidRPr="0027700F" w:rsidTr="0027700F">
      <w:trPr>
        <w:jc w:val="center"/>
      </w:trPr>
      <w:tc>
        <w:tcPr>
          <w:tcW w:w="7912" w:type="dxa"/>
          <w:shd w:val="clear" w:color="auto" w:fill="auto"/>
          <w:vAlign w:val="center"/>
        </w:tcPr>
        <w:p w:rsidR="0027700F" w:rsidRPr="0027700F" w:rsidRDefault="0027700F" w:rsidP="0027700F">
          <w:pPr>
            <w:spacing w:after="0" w:line="240" w:lineRule="auto"/>
            <w:rPr>
              <w:rFonts w:ascii="Times New Roman" w:hAnsi="Times New Roman"/>
              <w:caps/>
              <w:sz w:val="18"/>
              <w:szCs w:val="18"/>
            </w:rPr>
          </w:pPr>
          <w:r w:rsidRPr="0027700F">
            <w:rPr>
              <w:rFonts w:ascii="Times New Roman" w:eastAsia="Microsoft Sans Serif" w:hAnsi="Times New Roman"/>
              <w:color w:val="000000"/>
              <w:sz w:val="18"/>
              <w:szCs w:val="18"/>
              <w:lang w:eastAsia="ru-RU" w:bidi="ru-RU"/>
            </w:rPr>
            <w:t>Copyright © Союз «Ворлдскиллс Россия» Правоохранительная деятельность «Полицейский»</w:t>
          </w:r>
        </w:p>
      </w:tc>
      <w:tc>
        <w:tcPr>
          <w:tcW w:w="1667" w:type="dxa"/>
          <w:shd w:val="clear" w:color="auto" w:fill="auto"/>
          <w:vAlign w:val="center"/>
        </w:tcPr>
        <w:p w:rsidR="0027700F" w:rsidRPr="0027700F" w:rsidRDefault="0027700F" w:rsidP="0027700F">
          <w:pPr>
            <w:spacing w:after="0" w:line="240" w:lineRule="auto"/>
            <w:jc w:val="right"/>
            <w:rPr>
              <w:rFonts w:ascii="Times New Roman" w:hAnsi="Times New Roman"/>
              <w:caps/>
            </w:rPr>
          </w:pPr>
          <w:r w:rsidRPr="0027700F">
            <w:rPr>
              <w:rFonts w:ascii="Times New Roman" w:hAnsi="Times New Roman"/>
              <w:caps/>
            </w:rPr>
            <w:fldChar w:fldCharType="begin"/>
          </w:r>
          <w:r w:rsidRPr="0027700F">
            <w:rPr>
              <w:rFonts w:ascii="Times New Roman" w:hAnsi="Times New Roman"/>
              <w:caps/>
            </w:rPr>
            <w:instrText>PAGE   \* MERGEFORMAT</w:instrText>
          </w:r>
          <w:r w:rsidRPr="0027700F">
            <w:rPr>
              <w:rFonts w:ascii="Times New Roman" w:hAnsi="Times New Roman"/>
              <w:caps/>
            </w:rPr>
            <w:fldChar w:fldCharType="separate"/>
          </w:r>
          <w:r w:rsidR="00A65C74">
            <w:rPr>
              <w:rFonts w:ascii="Times New Roman" w:hAnsi="Times New Roman"/>
              <w:caps/>
              <w:noProof/>
            </w:rPr>
            <w:t>20</w:t>
          </w:r>
          <w:r w:rsidRPr="0027700F">
            <w:rPr>
              <w:rFonts w:ascii="Times New Roman" w:hAnsi="Times New Roman"/>
              <w:caps/>
            </w:rPr>
            <w:fldChar w:fldCharType="end"/>
          </w:r>
        </w:p>
      </w:tc>
    </w:tr>
  </w:tbl>
  <w:p w:rsidR="0027700F" w:rsidRDefault="002770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62"/>
      <w:gridCol w:w="1677"/>
    </w:tblGrid>
    <w:tr w:rsidR="00DF4E20" w:rsidRPr="0027700F" w:rsidTr="006F4634">
      <w:trPr>
        <w:trHeight w:hRule="exact" w:val="115"/>
        <w:jc w:val="center"/>
      </w:trPr>
      <w:tc>
        <w:tcPr>
          <w:tcW w:w="7912" w:type="dxa"/>
          <w:shd w:val="clear" w:color="auto" w:fill="C00000"/>
          <w:tcMar>
            <w:top w:w="0" w:type="dxa"/>
            <w:bottom w:w="0" w:type="dxa"/>
          </w:tcMar>
        </w:tcPr>
        <w:p w:rsidR="00DF4E20" w:rsidRPr="0027700F" w:rsidRDefault="00DF4E20" w:rsidP="00DF4E20">
          <w:pPr>
            <w:spacing w:after="0" w:line="240" w:lineRule="auto"/>
            <w:jc w:val="center"/>
            <w:rPr>
              <w:rFonts w:ascii="Times New Roman" w:hAnsi="Times New Roman"/>
              <w:caps/>
            </w:rPr>
          </w:pPr>
        </w:p>
      </w:tc>
      <w:tc>
        <w:tcPr>
          <w:tcW w:w="1667" w:type="dxa"/>
          <w:shd w:val="clear" w:color="auto" w:fill="C00000"/>
          <w:tcMar>
            <w:top w:w="0" w:type="dxa"/>
            <w:bottom w:w="0" w:type="dxa"/>
          </w:tcMar>
        </w:tcPr>
        <w:p w:rsidR="00DF4E20" w:rsidRPr="0027700F" w:rsidRDefault="00DF4E20" w:rsidP="00DF4E20">
          <w:pPr>
            <w:spacing w:after="0" w:line="240" w:lineRule="auto"/>
            <w:jc w:val="center"/>
            <w:rPr>
              <w:rFonts w:ascii="Times New Roman" w:hAnsi="Times New Roman"/>
              <w:caps/>
            </w:rPr>
          </w:pPr>
        </w:p>
      </w:tc>
    </w:tr>
    <w:tr w:rsidR="00DF4E20" w:rsidRPr="0027700F" w:rsidTr="006F4634">
      <w:trPr>
        <w:jc w:val="center"/>
      </w:trPr>
      <w:tc>
        <w:tcPr>
          <w:tcW w:w="7912" w:type="dxa"/>
          <w:shd w:val="clear" w:color="auto" w:fill="auto"/>
          <w:vAlign w:val="center"/>
        </w:tcPr>
        <w:p w:rsidR="00DF4E20" w:rsidRPr="0027700F" w:rsidRDefault="00DF4E20" w:rsidP="00DF4E20">
          <w:pPr>
            <w:spacing w:after="0" w:line="240" w:lineRule="auto"/>
            <w:rPr>
              <w:rFonts w:ascii="Times New Roman" w:hAnsi="Times New Roman"/>
              <w:caps/>
              <w:sz w:val="18"/>
              <w:szCs w:val="18"/>
            </w:rPr>
          </w:pPr>
          <w:r w:rsidRPr="0027700F">
            <w:rPr>
              <w:rFonts w:ascii="Times New Roman" w:eastAsia="Microsoft Sans Serif" w:hAnsi="Times New Roman"/>
              <w:color w:val="000000"/>
              <w:sz w:val="18"/>
              <w:szCs w:val="18"/>
              <w:lang w:eastAsia="ru-RU" w:bidi="ru-RU"/>
            </w:rPr>
            <w:t>Copyright © Союз «Ворлдскиллс Россия» Правоохранительная деятельность «Полицейский»</w:t>
          </w:r>
        </w:p>
      </w:tc>
      <w:tc>
        <w:tcPr>
          <w:tcW w:w="1667" w:type="dxa"/>
          <w:shd w:val="clear" w:color="auto" w:fill="auto"/>
          <w:vAlign w:val="center"/>
        </w:tcPr>
        <w:p w:rsidR="00DF4E20" w:rsidRPr="0027700F" w:rsidRDefault="00DF4E20" w:rsidP="00DF4E20">
          <w:pPr>
            <w:spacing w:after="0" w:line="240" w:lineRule="auto"/>
            <w:jc w:val="right"/>
            <w:rPr>
              <w:rFonts w:ascii="Times New Roman" w:hAnsi="Times New Roman"/>
              <w:caps/>
            </w:rPr>
          </w:pPr>
          <w:r w:rsidRPr="0027700F">
            <w:rPr>
              <w:rFonts w:ascii="Times New Roman" w:hAnsi="Times New Roman"/>
              <w:caps/>
            </w:rPr>
            <w:fldChar w:fldCharType="begin"/>
          </w:r>
          <w:r w:rsidRPr="0027700F">
            <w:rPr>
              <w:rFonts w:ascii="Times New Roman" w:hAnsi="Times New Roman"/>
              <w:caps/>
            </w:rPr>
            <w:instrText>PAGE   \* MERGEFORMAT</w:instrText>
          </w:r>
          <w:r w:rsidRPr="0027700F">
            <w:rPr>
              <w:rFonts w:ascii="Times New Roman" w:hAnsi="Times New Roman"/>
              <w:caps/>
            </w:rPr>
            <w:fldChar w:fldCharType="separate"/>
          </w:r>
          <w:r w:rsidR="00A65C74">
            <w:rPr>
              <w:rFonts w:ascii="Times New Roman" w:hAnsi="Times New Roman"/>
              <w:caps/>
              <w:noProof/>
            </w:rPr>
            <w:t>0</w:t>
          </w:r>
          <w:r w:rsidRPr="0027700F">
            <w:rPr>
              <w:rFonts w:ascii="Times New Roman" w:hAnsi="Times New Roman"/>
              <w:caps/>
            </w:rPr>
            <w:fldChar w:fldCharType="end"/>
          </w:r>
        </w:p>
      </w:tc>
    </w:tr>
  </w:tbl>
  <w:p w:rsidR="00DF4E20" w:rsidRDefault="00DF4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80" w:rsidRDefault="00657380" w:rsidP="00970F49">
      <w:pPr>
        <w:spacing w:after="0" w:line="240" w:lineRule="auto"/>
      </w:pPr>
      <w:r>
        <w:separator/>
      </w:r>
    </w:p>
  </w:footnote>
  <w:footnote w:type="continuationSeparator" w:id="0">
    <w:p w:rsidR="00657380" w:rsidRDefault="0065738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F" w:rsidRDefault="0027700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-167640</wp:posOffset>
          </wp:positionV>
          <wp:extent cx="962025" cy="695325"/>
          <wp:effectExtent l="0" t="0" r="0" b="9525"/>
          <wp:wrapThrough wrapText="bothSides">
            <wp:wrapPolygon edited="0">
              <wp:start x="11121" y="0"/>
              <wp:lineTo x="9838" y="2959"/>
              <wp:lineTo x="9410" y="7101"/>
              <wp:lineTo x="9838" y="9468"/>
              <wp:lineTo x="0" y="14203"/>
              <wp:lineTo x="0" y="21304"/>
              <wp:lineTo x="9410" y="21304"/>
              <wp:lineTo x="9410" y="18937"/>
              <wp:lineTo x="15398" y="18937"/>
              <wp:lineTo x="20103" y="14203"/>
              <wp:lineTo x="19248" y="6510"/>
              <wp:lineTo x="15826" y="1184"/>
              <wp:lineTo x="13259" y="0"/>
              <wp:lineTo x="11121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00F" w:rsidRDefault="0027700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700F" w:rsidRDefault="0027700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700F" w:rsidRPr="00B45AA4" w:rsidRDefault="0027700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20" w:rsidRDefault="00DF4E20" w:rsidP="00DF4E20">
    <w:pPr>
      <w:pStyle w:val="a5"/>
      <w:tabs>
        <w:tab w:val="clear" w:pos="4677"/>
        <w:tab w:val="clear" w:pos="9355"/>
        <w:tab w:val="left" w:pos="8955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-186055</wp:posOffset>
          </wp:positionV>
          <wp:extent cx="963295" cy="694690"/>
          <wp:effectExtent l="0" t="0" r="0" b="0"/>
          <wp:wrapThrough wrapText="bothSides">
            <wp:wrapPolygon edited="0">
              <wp:start x="11106" y="0"/>
              <wp:lineTo x="9825" y="2962"/>
              <wp:lineTo x="9397" y="7108"/>
              <wp:lineTo x="9825" y="9477"/>
              <wp:lineTo x="0" y="13623"/>
              <wp:lineTo x="0" y="20731"/>
              <wp:lineTo x="8970" y="20731"/>
              <wp:lineTo x="14523" y="18954"/>
              <wp:lineTo x="20076" y="13623"/>
              <wp:lineTo x="19222" y="6516"/>
              <wp:lineTo x="15805" y="1185"/>
              <wp:lineTo x="13242" y="0"/>
              <wp:lineTo x="11106" y="0"/>
            </wp:wrapPolygon>
          </wp:wrapThrough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097"/>
    <w:multiLevelType w:val="hybridMultilevel"/>
    <w:tmpl w:val="56846E56"/>
    <w:lvl w:ilvl="0" w:tplc="FEBAC07E">
      <w:start w:val="1"/>
      <w:numFmt w:val="bullet"/>
      <w:lvlText w:val="•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F28C4"/>
    <w:multiLevelType w:val="hybridMultilevel"/>
    <w:tmpl w:val="1FB0F93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39E"/>
    <w:multiLevelType w:val="hybridMultilevel"/>
    <w:tmpl w:val="DED08E3E"/>
    <w:lvl w:ilvl="0" w:tplc="0BA048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37DB9"/>
    <w:multiLevelType w:val="hybridMultilevel"/>
    <w:tmpl w:val="DFE4C4C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A0600AB"/>
    <w:multiLevelType w:val="hybridMultilevel"/>
    <w:tmpl w:val="B5B8E142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57A78"/>
    <w:multiLevelType w:val="hybridMultilevel"/>
    <w:tmpl w:val="1B5858A8"/>
    <w:lvl w:ilvl="0" w:tplc="41AE02B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1532ADD"/>
    <w:multiLevelType w:val="hybridMultilevel"/>
    <w:tmpl w:val="10B68756"/>
    <w:lvl w:ilvl="0" w:tplc="38649E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502FB9"/>
    <w:multiLevelType w:val="hybridMultilevel"/>
    <w:tmpl w:val="ED38218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D49D2"/>
    <w:multiLevelType w:val="hybridMultilevel"/>
    <w:tmpl w:val="99C6CDB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459B6"/>
    <w:multiLevelType w:val="hybridMultilevel"/>
    <w:tmpl w:val="9DB82C2E"/>
    <w:lvl w:ilvl="0" w:tplc="41AE02B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561E9"/>
    <w:multiLevelType w:val="hybridMultilevel"/>
    <w:tmpl w:val="0A54A9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23C3"/>
    <w:multiLevelType w:val="hybridMultilevel"/>
    <w:tmpl w:val="5C0000F8"/>
    <w:lvl w:ilvl="0" w:tplc="41AE02B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00BD3"/>
    <w:multiLevelType w:val="hybridMultilevel"/>
    <w:tmpl w:val="B2EC9E70"/>
    <w:lvl w:ilvl="0" w:tplc="BCF8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241144"/>
    <w:multiLevelType w:val="hybridMultilevel"/>
    <w:tmpl w:val="FE2ED474"/>
    <w:lvl w:ilvl="0" w:tplc="01F2EE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B0935"/>
    <w:multiLevelType w:val="hybridMultilevel"/>
    <w:tmpl w:val="CAD26E2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D4E3B"/>
    <w:multiLevelType w:val="hybridMultilevel"/>
    <w:tmpl w:val="D69CBD48"/>
    <w:lvl w:ilvl="0" w:tplc="38649E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297FFC"/>
    <w:multiLevelType w:val="hybridMultilevel"/>
    <w:tmpl w:val="879E4D2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431F42"/>
    <w:multiLevelType w:val="hybridMultilevel"/>
    <w:tmpl w:val="D588547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621C9"/>
    <w:multiLevelType w:val="hybridMultilevel"/>
    <w:tmpl w:val="C9124FC0"/>
    <w:lvl w:ilvl="0" w:tplc="BCF8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C533E2"/>
    <w:multiLevelType w:val="hybridMultilevel"/>
    <w:tmpl w:val="A5C88E9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93CEF"/>
    <w:multiLevelType w:val="hybridMultilevel"/>
    <w:tmpl w:val="CDF83EC0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8986A1F"/>
    <w:multiLevelType w:val="hybridMultilevel"/>
    <w:tmpl w:val="030422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316BE"/>
    <w:multiLevelType w:val="hybridMultilevel"/>
    <w:tmpl w:val="4B58D7C8"/>
    <w:lvl w:ilvl="0" w:tplc="FEBAC07E">
      <w:start w:val="1"/>
      <w:numFmt w:val="bullet"/>
      <w:lvlText w:val="•"/>
      <w:lvlJc w:val="left"/>
      <w:pPr>
        <w:ind w:left="7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5">
    <w:nsid w:val="6C8D3863"/>
    <w:multiLevelType w:val="multilevel"/>
    <w:tmpl w:val="C9568682"/>
    <w:lvl w:ilvl="0">
      <w:start w:val="1"/>
      <w:numFmt w:val="bullet"/>
      <w:lvlText w:val="●"/>
      <w:lvlJc w:val="left"/>
      <w:pPr>
        <w:ind w:left="416" w:firstLine="132"/>
      </w:pPr>
      <w:rPr>
        <w:rFonts w:ascii="Arial" w:eastAsia="Arial" w:hAnsi="Arial" w:cs="Arial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679" w:firstLine="3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941" w:firstLine="6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204" w:firstLine="9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466" w:firstLine="11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729" w:firstLine="144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991" w:firstLine="170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2254" w:firstLine="197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2516" w:firstLine="2232"/>
      </w:pPr>
      <w:rPr>
        <w:rFonts w:ascii="Arial" w:eastAsia="Arial" w:hAnsi="Arial" w:cs="Arial"/>
      </w:rPr>
    </w:lvl>
  </w:abstractNum>
  <w:abstractNum w:abstractNumId="36">
    <w:nsid w:val="6DB464D2"/>
    <w:multiLevelType w:val="hybridMultilevel"/>
    <w:tmpl w:val="1A6877FA"/>
    <w:lvl w:ilvl="0" w:tplc="4CA2794C">
      <w:start w:val="1"/>
      <w:numFmt w:val="bullet"/>
      <w:lvlText w:val="●"/>
      <w:lvlJc w:val="left"/>
      <w:pPr>
        <w:ind w:left="753" w:hanging="360"/>
      </w:pPr>
      <w:rPr>
        <w:rFonts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8"/>
  </w:num>
  <w:num w:numId="9">
    <w:abstractNumId w:val="32"/>
  </w:num>
  <w:num w:numId="10">
    <w:abstractNumId w:val="11"/>
  </w:num>
  <w:num w:numId="11">
    <w:abstractNumId w:val="1"/>
  </w:num>
  <w:num w:numId="12">
    <w:abstractNumId w:val="7"/>
  </w:num>
  <w:num w:numId="13">
    <w:abstractNumId w:val="34"/>
  </w:num>
  <w:num w:numId="14">
    <w:abstractNumId w:val="18"/>
  </w:num>
  <w:num w:numId="15">
    <w:abstractNumId w:val="26"/>
  </w:num>
  <w:num w:numId="16">
    <w:abstractNumId w:val="10"/>
  </w:num>
  <w:num w:numId="17">
    <w:abstractNumId w:val="20"/>
  </w:num>
  <w:num w:numId="18">
    <w:abstractNumId w:val="33"/>
  </w:num>
  <w:num w:numId="19">
    <w:abstractNumId w:val="17"/>
  </w:num>
  <w:num w:numId="20">
    <w:abstractNumId w:val="31"/>
  </w:num>
  <w:num w:numId="21">
    <w:abstractNumId w:val="12"/>
  </w:num>
  <w:num w:numId="22">
    <w:abstractNumId w:val="35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29"/>
  </w:num>
  <w:num w:numId="28">
    <w:abstractNumId w:val="22"/>
  </w:num>
  <w:num w:numId="29">
    <w:abstractNumId w:val="30"/>
  </w:num>
  <w:num w:numId="30">
    <w:abstractNumId w:val="0"/>
  </w:num>
  <w:num w:numId="31">
    <w:abstractNumId w:val="13"/>
  </w:num>
  <w:num w:numId="32">
    <w:abstractNumId w:val="19"/>
  </w:num>
  <w:num w:numId="33">
    <w:abstractNumId w:val="21"/>
  </w:num>
  <w:num w:numId="34">
    <w:abstractNumId w:val="36"/>
  </w:num>
  <w:num w:numId="35">
    <w:abstractNumId w:val="3"/>
  </w:num>
  <w:num w:numId="36">
    <w:abstractNumId w:val="28"/>
  </w:num>
  <w:num w:numId="3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21E2"/>
    <w:rsid w:val="00020518"/>
    <w:rsid w:val="00020E0F"/>
    <w:rsid w:val="00020E10"/>
    <w:rsid w:val="00026F69"/>
    <w:rsid w:val="00037C9C"/>
    <w:rsid w:val="00043390"/>
    <w:rsid w:val="00050DA0"/>
    <w:rsid w:val="00050E3D"/>
    <w:rsid w:val="00053054"/>
    <w:rsid w:val="00056CDE"/>
    <w:rsid w:val="00073277"/>
    <w:rsid w:val="00074214"/>
    <w:rsid w:val="000756B2"/>
    <w:rsid w:val="00077CE2"/>
    <w:rsid w:val="0008686B"/>
    <w:rsid w:val="00090B91"/>
    <w:rsid w:val="000A1F96"/>
    <w:rsid w:val="000B3397"/>
    <w:rsid w:val="000C002A"/>
    <w:rsid w:val="000C3976"/>
    <w:rsid w:val="000C5A6C"/>
    <w:rsid w:val="000C683F"/>
    <w:rsid w:val="000C6E8E"/>
    <w:rsid w:val="000C6F9F"/>
    <w:rsid w:val="000D1A37"/>
    <w:rsid w:val="000D40BB"/>
    <w:rsid w:val="000D74AA"/>
    <w:rsid w:val="000D7620"/>
    <w:rsid w:val="000D7F45"/>
    <w:rsid w:val="000E791C"/>
    <w:rsid w:val="000F034B"/>
    <w:rsid w:val="000F1F26"/>
    <w:rsid w:val="001024BE"/>
    <w:rsid w:val="001073B6"/>
    <w:rsid w:val="00110A40"/>
    <w:rsid w:val="00116C22"/>
    <w:rsid w:val="00127743"/>
    <w:rsid w:val="00133CC9"/>
    <w:rsid w:val="00135D00"/>
    <w:rsid w:val="0015664E"/>
    <w:rsid w:val="00157D7F"/>
    <w:rsid w:val="0016565C"/>
    <w:rsid w:val="00172858"/>
    <w:rsid w:val="0017612A"/>
    <w:rsid w:val="00180223"/>
    <w:rsid w:val="0019000E"/>
    <w:rsid w:val="00193749"/>
    <w:rsid w:val="001B2828"/>
    <w:rsid w:val="001C0788"/>
    <w:rsid w:val="001E2FCE"/>
    <w:rsid w:val="001F1B9F"/>
    <w:rsid w:val="00201B21"/>
    <w:rsid w:val="00216DF2"/>
    <w:rsid w:val="00220E70"/>
    <w:rsid w:val="002251D9"/>
    <w:rsid w:val="00231588"/>
    <w:rsid w:val="002562B2"/>
    <w:rsid w:val="0026721C"/>
    <w:rsid w:val="0027213C"/>
    <w:rsid w:val="00274E20"/>
    <w:rsid w:val="0027700F"/>
    <w:rsid w:val="002803B5"/>
    <w:rsid w:val="0028224F"/>
    <w:rsid w:val="0029547E"/>
    <w:rsid w:val="002A1E99"/>
    <w:rsid w:val="002A4C48"/>
    <w:rsid w:val="002A5DE6"/>
    <w:rsid w:val="002B1426"/>
    <w:rsid w:val="002B282D"/>
    <w:rsid w:val="002C2776"/>
    <w:rsid w:val="002C45B3"/>
    <w:rsid w:val="002D62E1"/>
    <w:rsid w:val="002D7AFB"/>
    <w:rsid w:val="002E067C"/>
    <w:rsid w:val="002F2906"/>
    <w:rsid w:val="002F4B34"/>
    <w:rsid w:val="00300CCA"/>
    <w:rsid w:val="0030543C"/>
    <w:rsid w:val="00323506"/>
    <w:rsid w:val="003264A7"/>
    <w:rsid w:val="00330E99"/>
    <w:rsid w:val="00333911"/>
    <w:rsid w:val="00334165"/>
    <w:rsid w:val="00346235"/>
    <w:rsid w:val="00352104"/>
    <w:rsid w:val="00366B2E"/>
    <w:rsid w:val="00380178"/>
    <w:rsid w:val="0038782A"/>
    <w:rsid w:val="00390E5A"/>
    <w:rsid w:val="003934F8"/>
    <w:rsid w:val="00394593"/>
    <w:rsid w:val="00397A1B"/>
    <w:rsid w:val="003A21C8"/>
    <w:rsid w:val="003A6F28"/>
    <w:rsid w:val="003B0C7B"/>
    <w:rsid w:val="003B6D8B"/>
    <w:rsid w:val="003C2D1E"/>
    <w:rsid w:val="003D09A3"/>
    <w:rsid w:val="003D1E51"/>
    <w:rsid w:val="003D7742"/>
    <w:rsid w:val="003E3D78"/>
    <w:rsid w:val="0041660F"/>
    <w:rsid w:val="00421495"/>
    <w:rsid w:val="004254FE"/>
    <w:rsid w:val="00437FC7"/>
    <w:rsid w:val="0044354A"/>
    <w:rsid w:val="00447204"/>
    <w:rsid w:val="00460483"/>
    <w:rsid w:val="004718E0"/>
    <w:rsid w:val="004749FA"/>
    <w:rsid w:val="00480701"/>
    <w:rsid w:val="004917C4"/>
    <w:rsid w:val="00496248"/>
    <w:rsid w:val="004A07A5"/>
    <w:rsid w:val="004B0DB2"/>
    <w:rsid w:val="004B1692"/>
    <w:rsid w:val="004B414F"/>
    <w:rsid w:val="004B692B"/>
    <w:rsid w:val="004C112A"/>
    <w:rsid w:val="004D096E"/>
    <w:rsid w:val="004E7905"/>
    <w:rsid w:val="004F183C"/>
    <w:rsid w:val="00504FBD"/>
    <w:rsid w:val="005055FE"/>
    <w:rsid w:val="00510059"/>
    <w:rsid w:val="0051422F"/>
    <w:rsid w:val="00542D28"/>
    <w:rsid w:val="00553258"/>
    <w:rsid w:val="00554CBB"/>
    <w:rsid w:val="005560AC"/>
    <w:rsid w:val="00560FDD"/>
    <w:rsid w:val="0056194A"/>
    <w:rsid w:val="00561E0D"/>
    <w:rsid w:val="00562B07"/>
    <w:rsid w:val="00572646"/>
    <w:rsid w:val="005851A5"/>
    <w:rsid w:val="005A2121"/>
    <w:rsid w:val="005B0DEC"/>
    <w:rsid w:val="005C6A23"/>
    <w:rsid w:val="005E30DC"/>
    <w:rsid w:val="005F335E"/>
    <w:rsid w:val="005F42BA"/>
    <w:rsid w:val="005F728A"/>
    <w:rsid w:val="00621AAD"/>
    <w:rsid w:val="00625AE0"/>
    <w:rsid w:val="0062789A"/>
    <w:rsid w:val="00633030"/>
    <w:rsid w:val="0063396F"/>
    <w:rsid w:val="00635BC1"/>
    <w:rsid w:val="0064491A"/>
    <w:rsid w:val="0064651D"/>
    <w:rsid w:val="00646EF9"/>
    <w:rsid w:val="00653B50"/>
    <w:rsid w:val="00656DD4"/>
    <w:rsid w:val="00657380"/>
    <w:rsid w:val="006618C5"/>
    <w:rsid w:val="00664D18"/>
    <w:rsid w:val="0067061A"/>
    <w:rsid w:val="006804E0"/>
    <w:rsid w:val="00684013"/>
    <w:rsid w:val="00685FE9"/>
    <w:rsid w:val="006873B8"/>
    <w:rsid w:val="00690CA4"/>
    <w:rsid w:val="006A14E0"/>
    <w:rsid w:val="006A309D"/>
    <w:rsid w:val="006A62C8"/>
    <w:rsid w:val="006A7542"/>
    <w:rsid w:val="006B01BB"/>
    <w:rsid w:val="006B0FEA"/>
    <w:rsid w:val="006C0BD4"/>
    <w:rsid w:val="006C113A"/>
    <w:rsid w:val="006C6D6D"/>
    <w:rsid w:val="006C7A3B"/>
    <w:rsid w:val="006E2A9F"/>
    <w:rsid w:val="006F39EA"/>
    <w:rsid w:val="00707844"/>
    <w:rsid w:val="00711368"/>
    <w:rsid w:val="00713469"/>
    <w:rsid w:val="00727F97"/>
    <w:rsid w:val="007306EB"/>
    <w:rsid w:val="00731811"/>
    <w:rsid w:val="00733E3D"/>
    <w:rsid w:val="00735B7D"/>
    <w:rsid w:val="00740A27"/>
    <w:rsid w:val="0074310D"/>
    <w:rsid w:val="0074372D"/>
    <w:rsid w:val="00754DFC"/>
    <w:rsid w:val="007566CA"/>
    <w:rsid w:val="007716C5"/>
    <w:rsid w:val="007735DC"/>
    <w:rsid w:val="007759F6"/>
    <w:rsid w:val="00775D08"/>
    <w:rsid w:val="00776C2C"/>
    <w:rsid w:val="00776E38"/>
    <w:rsid w:val="007830A4"/>
    <w:rsid w:val="00791B9D"/>
    <w:rsid w:val="00793B4D"/>
    <w:rsid w:val="00795671"/>
    <w:rsid w:val="00796932"/>
    <w:rsid w:val="007A6888"/>
    <w:rsid w:val="007A6BD6"/>
    <w:rsid w:val="007B0DCC"/>
    <w:rsid w:val="007B0F49"/>
    <w:rsid w:val="007B2222"/>
    <w:rsid w:val="007B635F"/>
    <w:rsid w:val="007C51DD"/>
    <w:rsid w:val="007D3601"/>
    <w:rsid w:val="007D4E7C"/>
    <w:rsid w:val="007E550A"/>
    <w:rsid w:val="007E5527"/>
    <w:rsid w:val="007F5106"/>
    <w:rsid w:val="0080069E"/>
    <w:rsid w:val="00805420"/>
    <w:rsid w:val="008178BA"/>
    <w:rsid w:val="0082439A"/>
    <w:rsid w:val="00824616"/>
    <w:rsid w:val="00832EBB"/>
    <w:rsid w:val="0083466F"/>
    <w:rsid w:val="00834734"/>
    <w:rsid w:val="0083475C"/>
    <w:rsid w:val="00835BF6"/>
    <w:rsid w:val="00872C6D"/>
    <w:rsid w:val="00874C07"/>
    <w:rsid w:val="0088079E"/>
    <w:rsid w:val="00881DD2"/>
    <w:rsid w:val="00882B54"/>
    <w:rsid w:val="008879D4"/>
    <w:rsid w:val="00896035"/>
    <w:rsid w:val="0089656C"/>
    <w:rsid w:val="008971E5"/>
    <w:rsid w:val="008A5C0F"/>
    <w:rsid w:val="008B01DD"/>
    <w:rsid w:val="008B560B"/>
    <w:rsid w:val="008C00E4"/>
    <w:rsid w:val="008C1A0B"/>
    <w:rsid w:val="008C33B8"/>
    <w:rsid w:val="008C5375"/>
    <w:rsid w:val="008C6915"/>
    <w:rsid w:val="008D09C2"/>
    <w:rsid w:val="008D17F0"/>
    <w:rsid w:val="008D6DCF"/>
    <w:rsid w:val="008F1663"/>
    <w:rsid w:val="009012A3"/>
    <w:rsid w:val="009018F0"/>
    <w:rsid w:val="0091665A"/>
    <w:rsid w:val="009169C5"/>
    <w:rsid w:val="009322F2"/>
    <w:rsid w:val="00953113"/>
    <w:rsid w:val="00956DAF"/>
    <w:rsid w:val="00962F88"/>
    <w:rsid w:val="0096615C"/>
    <w:rsid w:val="00970F49"/>
    <w:rsid w:val="00972CF1"/>
    <w:rsid w:val="00982A98"/>
    <w:rsid w:val="009840E7"/>
    <w:rsid w:val="00985150"/>
    <w:rsid w:val="0099316C"/>
    <w:rsid w:val="009931F0"/>
    <w:rsid w:val="009955F8"/>
    <w:rsid w:val="009956D2"/>
    <w:rsid w:val="009A31CC"/>
    <w:rsid w:val="009A43F9"/>
    <w:rsid w:val="009B30C3"/>
    <w:rsid w:val="009B726C"/>
    <w:rsid w:val="009C1006"/>
    <w:rsid w:val="009C18AD"/>
    <w:rsid w:val="009C2B8F"/>
    <w:rsid w:val="009C54A2"/>
    <w:rsid w:val="009E34FC"/>
    <w:rsid w:val="009F280B"/>
    <w:rsid w:val="009F57C0"/>
    <w:rsid w:val="00A0617F"/>
    <w:rsid w:val="00A07987"/>
    <w:rsid w:val="00A23E94"/>
    <w:rsid w:val="00A27EE4"/>
    <w:rsid w:val="00A30DA6"/>
    <w:rsid w:val="00A3114A"/>
    <w:rsid w:val="00A32840"/>
    <w:rsid w:val="00A339DC"/>
    <w:rsid w:val="00A34747"/>
    <w:rsid w:val="00A57976"/>
    <w:rsid w:val="00A65C74"/>
    <w:rsid w:val="00A87627"/>
    <w:rsid w:val="00A8778E"/>
    <w:rsid w:val="00A91D4B"/>
    <w:rsid w:val="00AA09B0"/>
    <w:rsid w:val="00AA1BF9"/>
    <w:rsid w:val="00AA2B8A"/>
    <w:rsid w:val="00AB0F08"/>
    <w:rsid w:val="00AB4933"/>
    <w:rsid w:val="00AB49EA"/>
    <w:rsid w:val="00AC00F7"/>
    <w:rsid w:val="00AC4FCB"/>
    <w:rsid w:val="00AC5713"/>
    <w:rsid w:val="00AD2AA8"/>
    <w:rsid w:val="00AD5DD3"/>
    <w:rsid w:val="00AD68D4"/>
    <w:rsid w:val="00AE6AB7"/>
    <w:rsid w:val="00AE7A32"/>
    <w:rsid w:val="00AF1718"/>
    <w:rsid w:val="00AF6951"/>
    <w:rsid w:val="00B02E47"/>
    <w:rsid w:val="00B04736"/>
    <w:rsid w:val="00B13835"/>
    <w:rsid w:val="00B162B5"/>
    <w:rsid w:val="00B236AD"/>
    <w:rsid w:val="00B255BC"/>
    <w:rsid w:val="00B40FFB"/>
    <w:rsid w:val="00B4196F"/>
    <w:rsid w:val="00B45392"/>
    <w:rsid w:val="00B45AA4"/>
    <w:rsid w:val="00B67DC5"/>
    <w:rsid w:val="00B75C90"/>
    <w:rsid w:val="00B85585"/>
    <w:rsid w:val="00B8709F"/>
    <w:rsid w:val="00B97368"/>
    <w:rsid w:val="00B97EEE"/>
    <w:rsid w:val="00BA2CF0"/>
    <w:rsid w:val="00BC3813"/>
    <w:rsid w:val="00BC386F"/>
    <w:rsid w:val="00BC4CA7"/>
    <w:rsid w:val="00BC7808"/>
    <w:rsid w:val="00BD25B0"/>
    <w:rsid w:val="00BD4410"/>
    <w:rsid w:val="00BD586F"/>
    <w:rsid w:val="00BE1115"/>
    <w:rsid w:val="00BE2467"/>
    <w:rsid w:val="00BE7C56"/>
    <w:rsid w:val="00BF205F"/>
    <w:rsid w:val="00BF7B87"/>
    <w:rsid w:val="00C013F5"/>
    <w:rsid w:val="00C06EBC"/>
    <w:rsid w:val="00C349BD"/>
    <w:rsid w:val="00C36A36"/>
    <w:rsid w:val="00C36ECE"/>
    <w:rsid w:val="00C40B3C"/>
    <w:rsid w:val="00C44154"/>
    <w:rsid w:val="00C57400"/>
    <w:rsid w:val="00C60F97"/>
    <w:rsid w:val="00C71C73"/>
    <w:rsid w:val="00C80151"/>
    <w:rsid w:val="00C909D4"/>
    <w:rsid w:val="00C92939"/>
    <w:rsid w:val="00C95538"/>
    <w:rsid w:val="00CA0C7C"/>
    <w:rsid w:val="00CA6CCD"/>
    <w:rsid w:val="00CB1023"/>
    <w:rsid w:val="00CB12DD"/>
    <w:rsid w:val="00CB12EB"/>
    <w:rsid w:val="00CB3152"/>
    <w:rsid w:val="00CC50B7"/>
    <w:rsid w:val="00CD0E03"/>
    <w:rsid w:val="00CD6E67"/>
    <w:rsid w:val="00CE53B0"/>
    <w:rsid w:val="00D00E9F"/>
    <w:rsid w:val="00D04D0F"/>
    <w:rsid w:val="00D06BDA"/>
    <w:rsid w:val="00D12ABD"/>
    <w:rsid w:val="00D16F4B"/>
    <w:rsid w:val="00D2075B"/>
    <w:rsid w:val="00D20974"/>
    <w:rsid w:val="00D21DEF"/>
    <w:rsid w:val="00D37CEC"/>
    <w:rsid w:val="00D40D77"/>
    <w:rsid w:val="00D41269"/>
    <w:rsid w:val="00D41CBB"/>
    <w:rsid w:val="00D45007"/>
    <w:rsid w:val="00D464D4"/>
    <w:rsid w:val="00D529FA"/>
    <w:rsid w:val="00D87974"/>
    <w:rsid w:val="00DA2ACE"/>
    <w:rsid w:val="00DA5D37"/>
    <w:rsid w:val="00DC0E4A"/>
    <w:rsid w:val="00DC2536"/>
    <w:rsid w:val="00DC63AC"/>
    <w:rsid w:val="00DD1928"/>
    <w:rsid w:val="00DE39D8"/>
    <w:rsid w:val="00DE5614"/>
    <w:rsid w:val="00DF4856"/>
    <w:rsid w:val="00DF4E20"/>
    <w:rsid w:val="00DF7B9C"/>
    <w:rsid w:val="00E02A0F"/>
    <w:rsid w:val="00E11023"/>
    <w:rsid w:val="00E235FA"/>
    <w:rsid w:val="00E42259"/>
    <w:rsid w:val="00E44C36"/>
    <w:rsid w:val="00E5327B"/>
    <w:rsid w:val="00E543CC"/>
    <w:rsid w:val="00E556D5"/>
    <w:rsid w:val="00E80FEA"/>
    <w:rsid w:val="00E84497"/>
    <w:rsid w:val="00E857D6"/>
    <w:rsid w:val="00E9091E"/>
    <w:rsid w:val="00E90A89"/>
    <w:rsid w:val="00EA0163"/>
    <w:rsid w:val="00EA0C3A"/>
    <w:rsid w:val="00EA24A7"/>
    <w:rsid w:val="00EA66E4"/>
    <w:rsid w:val="00EB2779"/>
    <w:rsid w:val="00EB3453"/>
    <w:rsid w:val="00ED18F9"/>
    <w:rsid w:val="00ED53C9"/>
    <w:rsid w:val="00ED7EB3"/>
    <w:rsid w:val="00EE454E"/>
    <w:rsid w:val="00EF090D"/>
    <w:rsid w:val="00EF3348"/>
    <w:rsid w:val="00F02C00"/>
    <w:rsid w:val="00F104EC"/>
    <w:rsid w:val="00F13B27"/>
    <w:rsid w:val="00F1662D"/>
    <w:rsid w:val="00F251ED"/>
    <w:rsid w:val="00F2591B"/>
    <w:rsid w:val="00F34493"/>
    <w:rsid w:val="00F36DD6"/>
    <w:rsid w:val="00F47449"/>
    <w:rsid w:val="00F51C47"/>
    <w:rsid w:val="00F546A4"/>
    <w:rsid w:val="00F6025D"/>
    <w:rsid w:val="00F6288A"/>
    <w:rsid w:val="00F64E7C"/>
    <w:rsid w:val="00F66CE8"/>
    <w:rsid w:val="00F672B2"/>
    <w:rsid w:val="00F70C8C"/>
    <w:rsid w:val="00F83D10"/>
    <w:rsid w:val="00F85092"/>
    <w:rsid w:val="00F905A8"/>
    <w:rsid w:val="00F935FF"/>
    <w:rsid w:val="00F95B2A"/>
    <w:rsid w:val="00F96457"/>
    <w:rsid w:val="00FA0645"/>
    <w:rsid w:val="00FA3FB2"/>
    <w:rsid w:val="00FB0320"/>
    <w:rsid w:val="00FB1F17"/>
    <w:rsid w:val="00FB35C5"/>
    <w:rsid w:val="00FC59BD"/>
    <w:rsid w:val="00FD20DE"/>
    <w:rsid w:val="00FE197C"/>
    <w:rsid w:val="00FE2F84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BDF28-E09F-46F4-9094-739EC1C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 w:eastAsia="x-none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val="x-none"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x-none" w:eastAsia="x-none"/>
    </w:rPr>
  </w:style>
  <w:style w:type="paragraph" w:customStyle="1" w:styleId="-2">
    <w:name w:val="!заголовок-2"/>
    <w:basedOn w:val="2"/>
    <w:link w:val="-20"/>
    <w:qFormat/>
    <w:rsid w:val="00DE39D8"/>
    <w:rPr>
      <w:lang w:val="x-none" w:eastAsia="x-none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Strong"/>
    <w:uiPriority w:val="22"/>
    <w:qFormat/>
    <w:rsid w:val="0048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25E1-AB72-4A80-AA8C-94D267B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41979</CharactersWithSpaces>
  <SharedDoc>false</SharedDoc>
  <HLinks>
    <vt:vector size="246" baseType="variant">
      <vt:variant>
        <vt:i4>1703955</vt:i4>
      </vt:variant>
      <vt:variant>
        <vt:i4>237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234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231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_Toc489607715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_Toc489607714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_Toc489607713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_Toc489607712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_Toc489607711</vt:lpwstr>
      </vt:variant>
      <vt:variant>
        <vt:i4>2031674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_Toc489607710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_Toc489607709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_Toc489607708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_Toc489607707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_Toc489607706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_Toc489607705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_Toc489607704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_Toc489607703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_Toc489607702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_Toc489607701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_Toc489607700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_Toc489607699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_Toc489607698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_Toc489607697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_Toc489607696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_Toc489607695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_Toc489607694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_Toc489607693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_Toc489607692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_Toc489607691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_Toc489607690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_Toc489607689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_Toc489607688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_Toc489607687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_Toc489607686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_Toc489607685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_Toc489607684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_Toc489607683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_Toc489607682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_Toc489607681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_Toc489607680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_Toc489607679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_Toc489607678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(28 Флористика)</dc:creator>
  <cp:keywords/>
  <cp:lastModifiedBy>User</cp:lastModifiedBy>
  <cp:revision>2</cp:revision>
  <dcterms:created xsi:type="dcterms:W3CDTF">2020-10-12T08:26:00Z</dcterms:created>
  <dcterms:modified xsi:type="dcterms:W3CDTF">2020-10-12T08:26:00Z</dcterms:modified>
</cp:coreProperties>
</file>