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BFBB3" w14:textId="77777777" w:rsidR="00861D12" w:rsidRPr="00AC6382" w:rsidRDefault="00861D12" w:rsidP="00861D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6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861D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38.02.01 Экономика и бухгалтерский учет (по отраслям)</w:t>
      </w:r>
    </w:p>
    <w:p w14:paraId="79F3D69E" w14:textId="77777777" w:rsidR="00861D12" w:rsidRPr="00861D12" w:rsidRDefault="00861D12" w:rsidP="00861D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A7D6E60" w14:textId="77777777" w:rsidR="00861D12" w:rsidRPr="00AC6382" w:rsidRDefault="00861D12" w:rsidP="00861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6382">
        <w:rPr>
          <w:rFonts w:ascii="Times New Roman" w:eastAsia="Times New Roman" w:hAnsi="Times New Roman" w:cs="Times New Roman"/>
          <w:sz w:val="28"/>
          <w:szCs w:val="28"/>
        </w:rPr>
        <w:t>ПРИМЕРНЫЕ ВОПРОСЫ к</w:t>
      </w:r>
    </w:p>
    <w:p w14:paraId="59001FD5" w14:textId="77777777" w:rsidR="00861D12" w:rsidRPr="00861D12" w:rsidRDefault="00861D12" w:rsidP="00861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D208BD" w14:textId="77777777" w:rsidR="00861D12" w:rsidRPr="00861D12" w:rsidRDefault="00861D12" w:rsidP="0086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61D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ПМ.02 </w:t>
      </w:r>
      <w:r w:rsidRPr="00861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Pr="00861D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14:paraId="38A63D1C" w14:textId="77777777" w:rsidR="00DA1E88" w:rsidRPr="00AC6382" w:rsidRDefault="00DA1E88">
      <w:pPr>
        <w:rPr>
          <w:sz w:val="28"/>
          <w:szCs w:val="28"/>
        </w:rPr>
      </w:pPr>
    </w:p>
    <w:p w14:paraId="5C833E27" w14:textId="77777777" w:rsidR="00861D12" w:rsidRPr="00C7766A" w:rsidRDefault="00861D1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труда и заработной платы.</w:t>
      </w:r>
    </w:p>
    <w:p w14:paraId="31F435FC" w14:textId="77777777" w:rsidR="00861D12" w:rsidRPr="00C7766A" w:rsidRDefault="00861D1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hAnsi="Times New Roman" w:cs="Times New Roman"/>
          <w:sz w:val="24"/>
          <w:szCs w:val="24"/>
        </w:rPr>
        <w:t>Классификация источников формирования имущества организации</w:t>
      </w:r>
      <w:r w:rsidR="00AC6382" w:rsidRPr="00C7766A">
        <w:rPr>
          <w:rFonts w:ascii="Times New Roman" w:hAnsi="Times New Roman" w:cs="Times New Roman"/>
          <w:sz w:val="24"/>
          <w:szCs w:val="24"/>
        </w:rPr>
        <w:t>.</w:t>
      </w:r>
    </w:p>
    <w:p w14:paraId="00C7D9E5" w14:textId="77777777" w:rsidR="00861D12" w:rsidRPr="00C7766A" w:rsidRDefault="00861D1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по учёту личного состава, труда и его оплаты</w:t>
      </w:r>
      <w:r w:rsidR="00AC6382"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FED566" w14:textId="77777777" w:rsidR="00861D12" w:rsidRPr="00C7766A" w:rsidRDefault="00861D1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hAnsi="Times New Roman" w:cs="Times New Roman"/>
          <w:sz w:val="24"/>
          <w:szCs w:val="24"/>
        </w:rPr>
        <w:t>Порядок начисления и формирование бухгалтерских проводок по учету основной заработной платы за отработанное время на счете 70 «Расчеты с персоналом по оплате труда».</w:t>
      </w:r>
    </w:p>
    <w:p w14:paraId="044D6E2B" w14:textId="77777777" w:rsidR="00861D12" w:rsidRPr="00C7766A" w:rsidRDefault="00861D1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начисления и формирование бухгалтерских проводок по учету пособий по временной нетрудоспособности</w:t>
      </w:r>
      <w:r w:rsidR="00AC6382"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882ADF" w14:textId="77777777" w:rsidR="00861D12" w:rsidRPr="00C7766A" w:rsidRDefault="00861D1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 учёт и формирование бухгалтерских проводок удержаний из заработной платы</w:t>
      </w:r>
      <w:r w:rsidR="00AC6382"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E17487" w14:textId="77777777" w:rsidR="00861D12" w:rsidRPr="00C7766A" w:rsidRDefault="00861D1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hAnsi="Times New Roman" w:cs="Times New Roman"/>
          <w:sz w:val="24"/>
          <w:szCs w:val="24"/>
        </w:rPr>
        <w:t>Виды и системы оплаты труда.</w:t>
      </w:r>
    </w:p>
    <w:p w14:paraId="4F405A7D" w14:textId="77777777" w:rsidR="00861D12" w:rsidRPr="00C7766A" w:rsidRDefault="00861D1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доходов и расходов.</w:t>
      </w:r>
    </w:p>
    <w:p w14:paraId="72DC3DBB" w14:textId="77777777" w:rsidR="00861D12" w:rsidRPr="00C7766A" w:rsidRDefault="00861D1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учёта доходов и расходов</w:t>
      </w:r>
      <w:r w:rsidR="00AC6382"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39245A" w14:textId="77777777" w:rsidR="00861D12" w:rsidRPr="00C7766A" w:rsidRDefault="00AC638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D12"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доходов и расходов</w:t>
      </w: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343615" w14:textId="77777777" w:rsidR="00861D12" w:rsidRPr="00C7766A" w:rsidRDefault="00AC638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D12"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финансовых результатов по обычным видам деятельности</w:t>
      </w: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0BB5F8" w14:textId="77777777" w:rsidR="00861D12" w:rsidRPr="00C7766A" w:rsidRDefault="00AC638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hAnsi="Times New Roman" w:cs="Times New Roman"/>
          <w:sz w:val="24"/>
          <w:szCs w:val="24"/>
        </w:rPr>
        <w:t xml:space="preserve"> </w:t>
      </w:r>
      <w:r w:rsidR="00861D12" w:rsidRPr="00C7766A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лиц: понятие, ставки, льготы. </w:t>
      </w:r>
      <w:r w:rsidR="00861D12"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Отчисления во внебюджетные фонды от заработной платы работников</w:t>
      </w: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50CBFA" w14:textId="77777777" w:rsidR="00861D12" w:rsidRPr="00C7766A" w:rsidRDefault="00AC638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E7C"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 учет налогообложения заработной платы.</w:t>
      </w:r>
    </w:p>
    <w:p w14:paraId="3DAE0A57" w14:textId="77777777" w:rsidR="00AD1E7C" w:rsidRPr="00C7766A" w:rsidRDefault="00AC638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E7C"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 и синтетический учёт расчётов по оплате труда.</w:t>
      </w:r>
    </w:p>
    <w:p w14:paraId="58CF813F" w14:textId="77777777" w:rsidR="00AD1E7C" w:rsidRPr="00C7766A" w:rsidRDefault="00AC638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E7C"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расчёта среднего заработка и формирование бухгалтерских проводок для начисления дополнительной заработной платы за неотработанное время, в том числе отпускных</w:t>
      </w:r>
      <w:r w:rsidRPr="00C77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9E3F54" w14:textId="77777777" w:rsidR="00AD1E7C" w:rsidRPr="00C7766A" w:rsidRDefault="00AC6382" w:rsidP="00AC6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66A">
        <w:rPr>
          <w:rFonts w:ascii="Times New Roman" w:hAnsi="Times New Roman" w:cs="Times New Roman"/>
          <w:sz w:val="24"/>
          <w:szCs w:val="24"/>
        </w:rPr>
        <w:t xml:space="preserve"> </w:t>
      </w:r>
      <w:r w:rsidR="00AD1E7C" w:rsidRPr="00C7766A">
        <w:rPr>
          <w:rFonts w:ascii="Times New Roman" w:hAnsi="Times New Roman" w:cs="Times New Roman"/>
          <w:sz w:val="24"/>
          <w:szCs w:val="24"/>
        </w:rPr>
        <w:t>Вычеты из НДФЛ</w:t>
      </w:r>
      <w:r w:rsidRPr="00C7766A">
        <w:rPr>
          <w:rFonts w:ascii="Times New Roman" w:hAnsi="Times New Roman" w:cs="Times New Roman"/>
          <w:sz w:val="24"/>
          <w:szCs w:val="24"/>
        </w:rPr>
        <w:t>.</w:t>
      </w:r>
    </w:p>
    <w:sectPr w:rsidR="00AD1E7C" w:rsidRPr="00C7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968D8"/>
    <w:multiLevelType w:val="hybridMultilevel"/>
    <w:tmpl w:val="014E7C26"/>
    <w:lvl w:ilvl="0" w:tplc="48B224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12"/>
    <w:rsid w:val="00861D12"/>
    <w:rsid w:val="00AC6382"/>
    <w:rsid w:val="00AD1E7C"/>
    <w:rsid w:val="00C7766A"/>
    <w:rsid w:val="00D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5B79"/>
  <w15:chartTrackingRefBased/>
  <w15:docId w15:val="{2E5ACD44-336F-4990-B776-F1ADEECD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Подкуйко Регина Владимировна</dc:creator>
  <cp:keywords/>
  <dc:description/>
  <cp:lastModifiedBy>Подкуйко Регина Владимировна</cp:lastModifiedBy>
  <cp:revision>4</cp:revision>
  <dcterms:created xsi:type="dcterms:W3CDTF">2025-02-13T03:37:00Z</dcterms:created>
  <dcterms:modified xsi:type="dcterms:W3CDTF">2025-02-13T04:15:00Z</dcterms:modified>
</cp:coreProperties>
</file>